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37" w:rsidRPr="004019CA" w:rsidRDefault="005679C6" w:rsidP="00652D37">
      <w:pPr>
        <w:jc w:val="center"/>
        <w:rPr>
          <w:b/>
          <w:sz w:val="28"/>
        </w:rPr>
      </w:pPr>
      <w:r>
        <w:rPr>
          <w:b/>
          <w:sz w:val="28"/>
        </w:rPr>
        <w:t>Scrutiny work programme</w:t>
      </w:r>
      <w:r w:rsidR="009B4D6D">
        <w:rPr>
          <w:b/>
          <w:sz w:val="28"/>
        </w:rPr>
        <w:t xml:space="preserve"> 2015/16</w:t>
      </w:r>
    </w:p>
    <w:p w:rsidR="00BD17B6" w:rsidRDefault="00BD17B6" w:rsidP="000B1D18">
      <w:pPr>
        <w:rPr>
          <w:b/>
          <w:sz w:val="28"/>
        </w:rPr>
      </w:pPr>
    </w:p>
    <w:p w:rsidR="008E46BC" w:rsidRPr="00FD6EAE" w:rsidRDefault="008E46BC" w:rsidP="008E46BC">
      <w:r w:rsidRPr="00FD6EAE">
        <w:t>This programme represents the work of Scrutiny, including panel work and Committee items.  The work programme is divided under the following headings:</w:t>
      </w:r>
    </w:p>
    <w:p w:rsidR="008E46BC" w:rsidRPr="00FD6EAE" w:rsidRDefault="008E46BC" w:rsidP="008E46BC"/>
    <w:p w:rsidR="008E46BC" w:rsidRDefault="008E46BC" w:rsidP="00CB5C53">
      <w:pPr>
        <w:numPr>
          <w:ilvl w:val="0"/>
          <w:numId w:val="3"/>
        </w:numPr>
        <w:contextualSpacing/>
      </w:pPr>
      <w:r w:rsidRPr="00FD6EAE">
        <w:t xml:space="preserve">Standing Panels </w:t>
      </w:r>
    </w:p>
    <w:p w:rsidR="0076409E" w:rsidRPr="00FD6EAE" w:rsidRDefault="0076409E" w:rsidP="00CB5C53">
      <w:pPr>
        <w:numPr>
          <w:ilvl w:val="0"/>
          <w:numId w:val="3"/>
        </w:numPr>
        <w:contextualSpacing/>
      </w:pPr>
      <w:r w:rsidRPr="00FD6EAE">
        <w:t>Items called in and Councillor calls for action</w:t>
      </w:r>
    </w:p>
    <w:p w:rsidR="0076409E" w:rsidRPr="00FD6EAE" w:rsidRDefault="0076409E" w:rsidP="00CB5C53">
      <w:pPr>
        <w:numPr>
          <w:ilvl w:val="0"/>
          <w:numId w:val="3"/>
        </w:numPr>
        <w:contextualSpacing/>
      </w:pPr>
      <w:r w:rsidRPr="00FD6EAE">
        <w:t>Items referred to Scrutiny by Council</w:t>
      </w:r>
    </w:p>
    <w:p w:rsidR="008E46BC" w:rsidRPr="00FD6EAE" w:rsidRDefault="008E46BC" w:rsidP="00CB5C53">
      <w:pPr>
        <w:numPr>
          <w:ilvl w:val="0"/>
          <w:numId w:val="3"/>
        </w:numPr>
      </w:pPr>
      <w:r w:rsidRPr="00FD6EAE">
        <w:t>Review Panels and Ad hoc Panels in progress</w:t>
      </w:r>
    </w:p>
    <w:p w:rsidR="008E46BC" w:rsidRPr="00FD6EAE" w:rsidRDefault="008E46BC" w:rsidP="00CB5C53">
      <w:pPr>
        <w:numPr>
          <w:ilvl w:val="0"/>
          <w:numId w:val="3"/>
        </w:numPr>
        <w:contextualSpacing/>
      </w:pPr>
      <w:r w:rsidRPr="00FD6EAE">
        <w:t>Items for</w:t>
      </w:r>
      <w:r w:rsidR="004651DA">
        <w:t xml:space="preserve"> other Panels or</w:t>
      </w:r>
      <w:r w:rsidRPr="00FD6EAE">
        <w:t xml:space="preserve"> Scrutiny Committee meetings </w:t>
      </w:r>
    </w:p>
    <w:p w:rsidR="008E46BC" w:rsidRPr="00FD6EAE" w:rsidRDefault="008E46BC" w:rsidP="00CB5C53">
      <w:pPr>
        <w:numPr>
          <w:ilvl w:val="0"/>
          <w:numId w:val="3"/>
        </w:numPr>
        <w:contextualSpacing/>
      </w:pPr>
      <w:r w:rsidRPr="00FD6EAE">
        <w:t>Draft Scrutiny Committee agenda schedule</w:t>
      </w:r>
    </w:p>
    <w:p w:rsidR="008E46BC" w:rsidRDefault="008E46BC" w:rsidP="000B1D18">
      <w:pPr>
        <w:rPr>
          <w:b/>
          <w:sz w:val="28"/>
        </w:rPr>
      </w:pPr>
    </w:p>
    <w:p w:rsidR="008E46BC" w:rsidRDefault="008E46BC" w:rsidP="00E61909">
      <w:pPr>
        <w:rPr>
          <w:b/>
        </w:rPr>
      </w:pPr>
    </w:p>
    <w:p w:rsidR="008E46BC" w:rsidRPr="00FD6EAE" w:rsidRDefault="008E46BC" w:rsidP="00CB5C53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t>Standing Panels</w:t>
      </w:r>
    </w:p>
    <w:p w:rsidR="008E46BC" w:rsidRPr="00FD6EAE" w:rsidRDefault="008E46BC" w:rsidP="008E46BC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3544"/>
        <w:gridCol w:w="5953"/>
      </w:tblGrid>
      <w:tr w:rsidR="008E46BC" w:rsidRPr="00FD6EAE" w:rsidTr="00C47460">
        <w:trPr>
          <w:trHeight w:val="8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Area(s) for focus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Nominated councillors (no substitutions allowed</w:t>
            </w:r>
          </w:p>
        </w:tc>
      </w:tr>
      <w:tr w:rsidR="008E46BC" w:rsidRPr="00FD6EAE" w:rsidTr="00C474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 xml:space="preserve">Finance Panel – All finance issues considered within the Scrutiny Function.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>See appendix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381944">
            <w:r w:rsidRPr="00FD6EAE">
              <w:t xml:space="preserve">Councillors </w:t>
            </w:r>
            <w:r w:rsidR="00381944" w:rsidRPr="00381944">
              <w:t xml:space="preserve">Simmons </w:t>
            </w:r>
            <w:r w:rsidR="00381944">
              <w:t>(Chair), Fooks, Fry &amp;</w:t>
            </w:r>
            <w:r>
              <w:t xml:space="preserve"> Hayes</w:t>
            </w:r>
          </w:p>
        </w:tc>
      </w:tr>
      <w:tr w:rsidR="008E46BC" w:rsidRPr="00FD6EAE" w:rsidTr="00C474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t xml:space="preserve">Housing – All strategic and landlord issues considered within the Scrutiny Function.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>See appendix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C47460">
            <w:r w:rsidRPr="00FD6EAE">
              <w:t>Councillors</w:t>
            </w:r>
            <w:r w:rsidR="00381944">
              <w:t xml:space="preserve"> Smith (Chair)</w:t>
            </w:r>
            <w:r w:rsidRPr="00FD6EAE">
              <w:t xml:space="preserve">, </w:t>
            </w:r>
            <w:r>
              <w:t xml:space="preserve">Benjamin, </w:t>
            </w:r>
            <w:proofErr w:type="spellStart"/>
            <w:r>
              <w:t>Henwood</w:t>
            </w:r>
            <w:proofErr w:type="spellEnd"/>
            <w:r>
              <w:t xml:space="preserve">, </w:t>
            </w:r>
            <w:proofErr w:type="spellStart"/>
            <w:r>
              <w:t>Hollick</w:t>
            </w:r>
            <w:proofErr w:type="spellEnd"/>
            <w:r>
              <w:t xml:space="preserve">, </w:t>
            </w:r>
            <w:r w:rsidRPr="00FD6EAE">
              <w:t>Sanders</w:t>
            </w:r>
            <w:r w:rsidR="00381944">
              <w:t xml:space="preserve"> &amp;</w:t>
            </w:r>
            <w:r w:rsidRPr="00FD6EAE">
              <w:t>Wade</w:t>
            </w:r>
            <w:r w:rsidR="0076409E">
              <w:t xml:space="preserve">; </w:t>
            </w:r>
            <w:r w:rsidR="000F5D01">
              <w:t>Geno Humphrey</w:t>
            </w:r>
            <w:r w:rsidR="00C47460">
              <w:t xml:space="preserve"> (co-</w:t>
            </w:r>
            <w:proofErr w:type="spellStart"/>
            <w:r w:rsidR="00C47460">
              <w:t>optee</w:t>
            </w:r>
            <w:proofErr w:type="spellEnd"/>
            <w:r w:rsidR="00C47460">
              <w:t>)</w:t>
            </w:r>
          </w:p>
        </w:tc>
      </w:tr>
    </w:tbl>
    <w:p w:rsidR="008E46BC" w:rsidRDefault="008E46BC" w:rsidP="00E61909">
      <w:pPr>
        <w:rPr>
          <w:b/>
        </w:rPr>
      </w:pPr>
    </w:p>
    <w:p w:rsidR="008E46BC" w:rsidRDefault="008E46BC" w:rsidP="00E61909">
      <w:pPr>
        <w:rPr>
          <w:b/>
        </w:rPr>
      </w:pPr>
    </w:p>
    <w:p w:rsidR="0076409E" w:rsidRPr="00FD6EAE" w:rsidRDefault="0076409E" w:rsidP="00CB5C53">
      <w:pPr>
        <w:numPr>
          <w:ilvl w:val="0"/>
          <w:numId w:val="4"/>
        </w:numPr>
        <w:contextualSpacing/>
        <w:rPr>
          <w:b/>
          <w:u w:val="single"/>
        </w:rPr>
      </w:pPr>
      <w:r w:rsidRPr="00FD6EAE">
        <w:rPr>
          <w:b/>
          <w:u w:val="single"/>
        </w:rPr>
        <w:t>Items called in and Councillor calls for action</w:t>
      </w:r>
    </w:p>
    <w:p w:rsidR="0076409E" w:rsidRPr="00FD6EAE" w:rsidRDefault="0076409E" w:rsidP="0076409E">
      <w:pPr>
        <w:ind w:left="720"/>
        <w:contextualSpacing/>
        <w:rPr>
          <w:b/>
          <w:u w:val="single"/>
        </w:rPr>
      </w:pPr>
    </w:p>
    <w:p w:rsidR="0076409E" w:rsidRPr="00FD6EAE" w:rsidRDefault="00536CB4" w:rsidP="0076409E">
      <w:pPr>
        <w:ind w:left="720"/>
        <w:contextualSpacing/>
      </w:pPr>
      <w:r>
        <w:t>None</w:t>
      </w:r>
    </w:p>
    <w:p w:rsidR="0076409E" w:rsidRPr="00FD6EAE" w:rsidRDefault="0076409E" w:rsidP="0076409E">
      <w:pPr>
        <w:ind w:left="720"/>
        <w:contextualSpacing/>
      </w:pPr>
    </w:p>
    <w:p w:rsidR="0076409E" w:rsidRPr="00FD6EAE" w:rsidRDefault="0076409E" w:rsidP="00CB5C53">
      <w:pPr>
        <w:numPr>
          <w:ilvl w:val="0"/>
          <w:numId w:val="4"/>
        </w:numPr>
        <w:contextualSpacing/>
        <w:rPr>
          <w:b/>
          <w:u w:val="single"/>
        </w:rPr>
      </w:pPr>
      <w:r w:rsidRPr="00FD6EAE">
        <w:rPr>
          <w:b/>
          <w:u w:val="single"/>
        </w:rPr>
        <w:t>Items referred to Scrutiny by Council</w:t>
      </w:r>
    </w:p>
    <w:p w:rsidR="0076409E" w:rsidRPr="00FD6EAE" w:rsidRDefault="0076409E" w:rsidP="0076409E">
      <w:pPr>
        <w:ind w:left="720"/>
        <w:contextualSpacing/>
        <w:rPr>
          <w:b/>
          <w:u w:val="single"/>
        </w:rPr>
      </w:pPr>
    </w:p>
    <w:p w:rsidR="009A6305" w:rsidRDefault="00536CB4" w:rsidP="0076409E">
      <w:pPr>
        <w:ind w:left="720"/>
        <w:contextualSpacing/>
      </w:pPr>
      <w:r>
        <w:t>None</w:t>
      </w:r>
    </w:p>
    <w:p w:rsidR="00CF1AEC" w:rsidRDefault="00CF1AEC" w:rsidP="0076409E">
      <w:pPr>
        <w:ind w:left="720"/>
        <w:contextualSpacing/>
      </w:pPr>
    </w:p>
    <w:p w:rsidR="004651DA" w:rsidRDefault="004651DA" w:rsidP="0076409E">
      <w:pPr>
        <w:ind w:left="720"/>
        <w:contextualSpacing/>
      </w:pPr>
    </w:p>
    <w:p w:rsidR="009A6305" w:rsidRPr="00FD6EAE" w:rsidRDefault="009A6305" w:rsidP="0076409E">
      <w:pPr>
        <w:ind w:left="720"/>
        <w:contextualSpacing/>
      </w:pPr>
    </w:p>
    <w:p w:rsidR="008E46BC" w:rsidRPr="009A6305" w:rsidRDefault="008E46BC" w:rsidP="009A6305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lastRenderedPageBreak/>
        <w:t>Review</w:t>
      </w:r>
      <w:r w:rsidRPr="009A6305">
        <w:rPr>
          <w:b/>
          <w:u w:val="single"/>
        </w:rPr>
        <w:t xml:space="preserve"> </w:t>
      </w:r>
      <w:r w:rsidR="00791A36">
        <w:rPr>
          <w:b/>
          <w:u w:val="single"/>
        </w:rPr>
        <w:t>groups</w:t>
      </w:r>
      <w:r w:rsidRPr="009A6305">
        <w:rPr>
          <w:b/>
          <w:u w:val="single"/>
        </w:rPr>
        <w:t xml:space="preserve"> and ad hoc panels in progress</w:t>
      </w:r>
    </w:p>
    <w:p w:rsidR="008E46BC" w:rsidRPr="00FD6EAE" w:rsidRDefault="008E46BC" w:rsidP="008E46BC">
      <w:pPr>
        <w:rPr>
          <w:b/>
          <w:u w:val="singl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3969"/>
        <w:gridCol w:w="3827"/>
      </w:tblGrid>
      <w:tr w:rsidR="00870AF7" w:rsidRPr="00FD6EAE" w:rsidTr="00870AF7">
        <w:trPr>
          <w:trHeight w:val="7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F7" w:rsidRPr="00FD6EAE" w:rsidRDefault="00870AF7" w:rsidP="008E46BC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F7" w:rsidRPr="00FD6EAE" w:rsidRDefault="00870AF7" w:rsidP="008E46BC">
            <w:pPr>
              <w:rPr>
                <w:b/>
              </w:rPr>
            </w:pPr>
            <w:r w:rsidRPr="00FD6EAE">
              <w:rPr>
                <w:b/>
              </w:rPr>
              <w:t>Scope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F7" w:rsidRPr="00FD6EAE" w:rsidRDefault="00870AF7" w:rsidP="008E46BC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F7" w:rsidRPr="00FD6EAE" w:rsidRDefault="00870AF7" w:rsidP="008E46BC">
            <w:pPr>
              <w:rPr>
                <w:b/>
              </w:rPr>
            </w:pPr>
            <w:r w:rsidRPr="00FD6EAE">
              <w:rPr>
                <w:b/>
              </w:rPr>
              <w:t>Nominated councillors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A91AB2">
            <w:pPr>
              <w:rPr>
                <w:b/>
              </w:rPr>
            </w:pPr>
            <w:r>
              <w:t xml:space="preserve">Waste Water Flooding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911D3F">
            <w:r w:rsidRPr="00FD6EAE">
              <w:t>To continue engagement wi</w:t>
            </w:r>
            <w:r>
              <w:t>th Thames Water Utilities on sewerage flooding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323774">
            <w:r>
              <w:t>Closed. TWU asked to facilitate a seminar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911D3F">
            <w:r w:rsidRPr="00FD6EAE">
              <w:t>C</w:t>
            </w:r>
            <w:r>
              <w:t xml:space="preserve">llrs </w:t>
            </w:r>
            <w:proofErr w:type="spellStart"/>
            <w:r>
              <w:t>Darke</w:t>
            </w:r>
            <w:proofErr w:type="spellEnd"/>
            <w:r>
              <w:t xml:space="preserve"> (Chair), Goddard, Pressel &amp; Thomas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Default="00870AF7" w:rsidP="00DB50AA">
            <w:r>
              <w:t>City Centre PSPO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Default="00870AF7" w:rsidP="00DB50AA">
            <w:pPr>
              <w:rPr>
                <w:rFonts w:cs="Arial"/>
              </w:rPr>
            </w:pPr>
            <w:r>
              <w:rPr>
                <w:rFonts w:cs="Arial"/>
              </w:rPr>
              <w:t>To pre-scrutinise the city centre PSPO decision in a one-off meeting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Default="00870AF7" w:rsidP="00DB50AA">
            <w:r>
              <w:t>Closed – report and response published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Default="00870AF7" w:rsidP="00DB50AA">
            <w:r w:rsidRPr="00911D3F">
              <w:t xml:space="preserve">Cllrs </w:t>
            </w:r>
            <w:r>
              <w:t>Gant (Chair), Clarkson Taylor &amp; Thomas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>
              <w:t>Cycling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13117C" w:rsidRDefault="00870AF7" w:rsidP="00DB50AA">
            <w:r>
              <w:t>To review h</w:t>
            </w:r>
            <w:r w:rsidRPr="0013117C">
              <w:t xml:space="preserve">ow </w:t>
            </w:r>
            <w:r>
              <w:t>to</w:t>
            </w:r>
            <w:r w:rsidRPr="0013117C">
              <w:t xml:space="preserve"> make best use of unallocated </w:t>
            </w:r>
            <w:r>
              <w:t xml:space="preserve">cycling </w:t>
            </w:r>
            <w:r w:rsidRPr="0013117C">
              <w:t>investments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13117C" w:rsidRDefault="00870AF7" w:rsidP="00DB50AA">
            <w:r>
              <w:t>Closed – report and response published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 w:rsidRPr="00911D3F">
              <w:t>Cllrs</w:t>
            </w:r>
            <w:r>
              <w:t xml:space="preserve"> Upton (Chair), Gant, Pressel &amp; Wolff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 w:rsidRPr="00FD6EAE">
              <w:t>Inequality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pPr>
              <w:rPr>
                <w:rFonts w:cs="Arial"/>
              </w:rPr>
            </w:pPr>
            <w:r>
              <w:rPr>
                <w:rFonts w:cs="Arial"/>
              </w:rPr>
              <w:t>To review h</w:t>
            </w:r>
            <w:r w:rsidRPr="00FD6EAE">
              <w:rPr>
                <w:rFonts w:cs="Arial"/>
              </w:rPr>
              <w:t xml:space="preserve">ow the City Council </w:t>
            </w:r>
            <w:r>
              <w:rPr>
                <w:rFonts w:cs="Arial"/>
              </w:rPr>
              <w:t>can</w:t>
            </w:r>
            <w:r w:rsidRPr="00FD6EAE">
              <w:rPr>
                <w:rFonts w:cs="Arial"/>
              </w:rPr>
              <w:t xml:space="preserve"> combat harmful inequality in Oxfor</w:t>
            </w:r>
            <w:r>
              <w:rPr>
                <w:rFonts w:cs="Arial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 w:rsidRPr="00870AF7">
              <w:t>Closed – report and response published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 w:rsidRPr="00911D3F">
              <w:t>Cllrs</w:t>
            </w:r>
            <w:r w:rsidRPr="00FD6EAE">
              <w:t xml:space="preserve"> Coulter (Chair), Gant</w:t>
            </w:r>
            <w:r>
              <w:t xml:space="preserve">, </w:t>
            </w:r>
            <w:proofErr w:type="spellStart"/>
            <w:r>
              <w:t>Lloyd-Shogbesan</w:t>
            </w:r>
            <w:proofErr w:type="spellEnd"/>
            <w:r w:rsidRPr="00FD6EAE">
              <w:t xml:space="preserve"> </w:t>
            </w:r>
            <w:r>
              <w:t>&amp;</w:t>
            </w:r>
            <w:r w:rsidRPr="00FD6EAE">
              <w:t xml:space="preserve"> Thomas 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8E46BC">
            <w:r>
              <w:t>Recycling Rates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911D3F">
            <w:pPr>
              <w:rPr>
                <w:rFonts w:cs="Arial"/>
              </w:rPr>
            </w:pPr>
            <w:r>
              <w:rPr>
                <w:rFonts w:cs="Arial"/>
              </w:rPr>
              <w:t>To monitor recycling and waste data and</w:t>
            </w:r>
            <w:r w:rsidRPr="000C15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recycling </w:t>
            </w:r>
            <w:r w:rsidRPr="000C15D9">
              <w:rPr>
                <w:rFonts w:cs="Arial"/>
              </w:rPr>
              <w:t xml:space="preserve">incentives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Default="00870AF7" w:rsidP="00A6387E">
            <w:r>
              <w:t>Closed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911D3F">
            <w:r>
              <w:t>Cllrs Fry (Chair), Hayes &amp; Simmons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8E46BC">
            <w:r>
              <w:t>Guest Houses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911D3F">
            <w:pPr>
              <w:rPr>
                <w:rFonts w:cs="Arial"/>
              </w:rPr>
            </w:pPr>
            <w:r>
              <w:rPr>
                <w:rFonts w:cs="Arial"/>
              </w:rPr>
              <w:t>To review</w:t>
            </w:r>
            <w:r w:rsidRPr="00911D3F">
              <w:rPr>
                <w:rFonts w:cs="Arial"/>
              </w:rPr>
              <w:t xml:space="preserve"> the case for interventions</w:t>
            </w:r>
            <w:r>
              <w:rPr>
                <w:rFonts w:cs="Arial"/>
              </w:rPr>
              <w:t xml:space="preserve"> to prevent exploitation in guest houses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Default="00870AF7" w:rsidP="00A91AB2">
            <w:r>
              <w:t>Closed – report published, awaiting response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354244">
            <w:r w:rsidRPr="00911D3F">
              <w:t xml:space="preserve">Cllrs </w:t>
            </w:r>
            <w:r>
              <w:t xml:space="preserve">Coulter (Chair), </w:t>
            </w:r>
            <w:proofErr w:type="spellStart"/>
            <w:r>
              <w:t>Paule</w:t>
            </w:r>
            <w:proofErr w:type="spellEnd"/>
            <w:r>
              <w:t>, Royce &amp; Simmons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>
              <w:t>Budget Review 2016/17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>
              <w:t>To review the Council’s 2016/17 draft budget and medium term financial plan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9C49A7">
            <w:r>
              <w:t>Open</w:t>
            </w:r>
            <w:r w:rsidR="00536CB4">
              <w:t xml:space="preserve"> – </w:t>
            </w:r>
            <w:r w:rsidR="009C49A7">
              <w:t>reporting stage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7E5368">
            <w:r w:rsidRPr="00FD6EAE">
              <w:t>Finance Panel</w:t>
            </w:r>
            <w:r>
              <w:t xml:space="preserve"> Members</w:t>
            </w:r>
            <w:r w:rsidRPr="00FD6EAE">
              <w:t xml:space="preserve"> 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>
              <w:t>Equality &amp; Diversity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E713EE">
            <w:pPr>
              <w:rPr>
                <w:rFonts w:cs="Arial"/>
              </w:rPr>
            </w:pPr>
            <w:r>
              <w:rPr>
                <w:rFonts w:cs="Arial"/>
              </w:rPr>
              <w:t>To review barriers faced by under-represented groups in employment and anti-discrimination practices.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>
              <w:t>Paused – to resume in Feb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>
              <w:t xml:space="preserve">Cllrs Hayes (Chair), </w:t>
            </w:r>
            <w:proofErr w:type="spellStart"/>
            <w:r>
              <w:t>Altaf-Khan</w:t>
            </w:r>
            <w:proofErr w:type="spellEnd"/>
            <w:r>
              <w:t>, Taylor &amp; Thomas</w:t>
            </w:r>
          </w:p>
        </w:tc>
      </w:tr>
    </w:tbl>
    <w:p w:rsidR="009D45B6" w:rsidRDefault="009D45B6" w:rsidP="00E61909">
      <w:pPr>
        <w:rPr>
          <w:b/>
        </w:rPr>
      </w:pPr>
    </w:p>
    <w:p w:rsidR="00E713EE" w:rsidRDefault="00E713EE" w:rsidP="00E61909">
      <w:pPr>
        <w:rPr>
          <w:b/>
        </w:rPr>
      </w:pPr>
    </w:p>
    <w:p w:rsidR="009D45B6" w:rsidRDefault="009D45B6" w:rsidP="00E61909">
      <w:pPr>
        <w:rPr>
          <w:b/>
        </w:rPr>
      </w:pPr>
      <w:r>
        <w:rPr>
          <w:b/>
        </w:rPr>
        <w:t>Indicative timings of</w:t>
      </w:r>
      <w:r w:rsidR="00F011E0">
        <w:rPr>
          <w:b/>
        </w:rPr>
        <w:t xml:space="preserve"> 2015/16</w:t>
      </w:r>
      <w:r w:rsidR="00791A36">
        <w:rPr>
          <w:b/>
        </w:rPr>
        <w:t xml:space="preserve"> review groups</w:t>
      </w:r>
    </w:p>
    <w:p w:rsidR="009D45B6" w:rsidRDefault="009D45B6" w:rsidP="00E61909">
      <w:pPr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538"/>
        <w:gridCol w:w="539"/>
        <w:gridCol w:w="539"/>
        <w:gridCol w:w="539"/>
        <w:gridCol w:w="399"/>
        <w:gridCol w:w="678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</w:tblGrid>
      <w:tr w:rsidR="009C0CEC" w:rsidRPr="00FD6EAE" w:rsidTr="009400D6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rFonts w:eastAsia="Calibri" w:cs="Arial"/>
                <w:b/>
              </w:rPr>
              <w:t xml:space="preserve">Scrutiny </w:t>
            </w:r>
            <w:r w:rsidRPr="00FD6EAE">
              <w:rPr>
                <w:rFonts w:eastAsia="Calibri" w:cs="Arial"/>
                <w:b/>
              </w:rPr>
              <w:t>Review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Default="009C0CEC" w:rsidP="009400D6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Jan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9C0CEC" w:rsidRPr="00FD6EAE" w:rsidTr="00C418BE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EC" w:rsidRPr="00FD6EAE" w:rsidRDefault="009C0CEC" w:rsidP="009400D6">
            <w:r w:rsidRPr="00FD6EAE">
              <w:rPr>
                <w:rFonts w:eastAsia="Calibri" w:cs="Arial"/>
              </w:rPr>
              <w:t xml:space="preserve">Budget </w:t>
            </w:r>
            <w:r>
              <w:rPr>
                <w:rFonts w:eastAsia="Calibri" w:cs="Arial"/>
              </w:rPr>
              <w:t>Review 2016/17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0CEC" w:rsidRPr="00FD6EAE" w:rsidRDefault="009C0CEC" w:rsidP="009400D6"/>
        </w:tc>
      </w:tr>
      <w:tr w:rsidR="009C0CEC" w:rsidRPr="00FD6EAE" w:rsidTr="00365B64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r>
              <w:t>Guest Houses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CEC" w:rsidRPr="00FD6EAE" w:rsidRDefault="009C0CEC" w:rsidP="009400D6"/>
        </w:tc>
      </w:tr>
      <w:tr w:rsidR="00365B64" w:rsidRPr="00FD6EAE" w:rsidTr="00365B64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64" w:rsidRPr="00FD6EAE" w:rsidRDefault="00365B64" w:rsidP="009400D6">
            <w:r>
              <w:t>Equality and diversity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365B64" w:rsidRPr="00FD6EAE" w:rsidRDefault="00365B64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B64" w:rsidRPr="00FD6EAE" w:rsidRDefault="00365B64" w:rsidP="00DB50AA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DB50AA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365B64" w:rsidRPr="00FD6EAE" w:rsidRDefault="00365B64" w:rsidP="00DB50A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HorzStripe" w:color="auto" w:fill="auto"/>
          </w:tcPr>
          <w:p w:rsidR="00365B64" w:rsidRPr="00FD6EAE" w:rsidRDefault="00365B64" w:rsidP="00DB50A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365B64" w:rsidRPr="00FD6EAE" w:rsidRDefault="00365B64" w:rsidP="00DB50AA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365B64" w:rsidRPr="00FD6EAE" w:rsidRDefault="00365B64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ReverseDiagStripe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9400D6"/>
        </w:tc>
      </w:tr>
    </w:tbl>
    <w:p w:rsidR="009C0CEC" w:rsidRPr="00FD6EAE" w:rsidRDefault="009C0CEC" w:rsidP="00B20026"/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</w:tblGrid>
      <w:tr w:rsidR="00B20026" w:rsidRPr="00FD6EAE" w:rsidTr="00365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B20026" w:rsidRPr="00FD6EAE" w:rsidRDefault="00B20026" w:rsidP="00E60E1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Scoping</w:t>
            </w:r>
          </w:p>
        </w:tc>
      </w:tr>
      <w:tr w:rsidR="00B20026" w:rsidRPr="00FD6EAE" w:rsidTr="00365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B20026" w:rsidRPr="00FD6EAE" w:rsidRDefault="00B20026" w:rsidP="00E60E1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Evidence gathering and review</w:t>
            </w:r>
          </w:p>
        </w:tc>
      </w:tr>
      <w:tr w:rsidR="00B20026" w:rsidRPr="00FD6EAE" w:rsidTr="00365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B20026" w:rsidRPr="00FD6EAE" w:rsidRDefault="00B20026" w:rsidP="00E60E1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Reporting</w:t>
            </w:r>
          </w:p>
        </w:tc>
      </w:tr>
    </w:tbl>
    <w:p w:rsidR="00ED4960" w:rsidRDefault="00ED4960" w:rsidP="00ED4960">
      <w:pPr>
        <w:ind w:left="720"/>
      </w:pPr>
    </w:p>
    <w:p w:rsidR="004651DA" w:rsidRPr="004651DA" w:rsidRDefault="004651DA" w:rsidP="004651DA">
      <w:pPr>
        <w:pStyle w:val="ListParagraph"/>
        <w:numPr>
          <w:ilvl w:val="0"/>
          <w:numId w:val="4"/>
        </w:numPr>
        <w:rPr>
          <w:b/>
          <w:u w:val="single"/>
        </w:rPr>
      </w:pPr>
      <w:r w:rsidRPr="004651DA">
        <w:rPr>
          <w:b/>
          <w:u w:val="single"/>
        </w:rPr>
        <w:t xml:space="preserve">Items for other Panels or Scrutiny Committee meetings </w:t>
      </w:r>
    </w:p>
    <w:p w:rsidR="00A341CE" w:rsidRDefault="00A341CE" w:rsidP="00A341CE">
      <w:pPr>
        <w:ind w:left="720"/>
      </w:pPr>
    </w:p>
    <w:p w:rsidR="0014291B" w:rsidRDefault="0014291B" w:rsidP="0014291B">
      <w:pPr>
        <w:ind w:left="720"/>
      </w:pPr>
      <w:r>
        <w:t xml:space="preserve">The Committee has reviewed all new suggestions received </w:t>
      </w:r>
      <w:r w:rsidR="00DD1459">
        <w:t>from Councillors.  These have been</w:t>
      </w:r>
      <w:r>
        <w:t xml:space="preserve"> assessed these against the following </w:t>
      </w:r>
      <w:r w:rsidR="000C15D9">
        <w:t xml:space="preserve">objective </w:t>
      </w:r>
      <w:r>
        <w:t>criteria</w:t>
      </w:r>
      <w:r w:rsidR="00DD1459">
        <w:t xml:space="preserve"> to determine whether they </w:t>
      </w:r>
      <w:r w:rsidR="00461AD8">
        <w:t>are</w:t>
      </w:r>
      <w:r w:rsidR="00DD1459">
        <w:t xml:space="preserve"> a higher or lower priority for inclusion in the work programme</w:t>
      </w:r>
      <w:r>
        <w:t>: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the issue controversial / of significant public interest?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it an area of high expenditure?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it an essential service / corporate priority?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Can Scrutiny influence and add value?</w:t>
      </w:r>
    </w:p>
    <w:p w:rsidR="0014291B" w:rsidRDefault="0014291B" w:rsidP="00A341CE">
      <w:pPr>
        <w:ind w:left="720"/>
      </w:pPr>
    </w:p>
    <w:p w:rsidR="000F5D01" w:rsidRDefault="000F5D01" w:rsidP="00A341CE">
      <w:pPr>
        <w:ind w:left="720"/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9781"/>
      </w:tblGrid>
      <w:tr w:rsidR="00536CB4" w:rsidRPr="00FD6EAE" w:rsidTr="00536CB4">
        <w:trPr>
          <w:trHeight w:val="3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B4" w:rsidRPr="00FD6EAE" w:rsidRDefault="00536CB4" w:rsidP="007F6E37">
            <w:pPr>
              <w:rPr>
                <w:b/>
              </w:rPr>
            </w:pPr>
            <w:r>
              <w:rPr>
                <w:b/>
              </w:rPr>
              <w:t>T</w:t>
            </w:r>
            <w:r w:rsidRPr="00FD6EAE">
              <w:rPr>
                <w:b/>
              </w:rPr>
              <w:t>opic</w:t>
            </w:r>
            <w:r>
              <w:rPr>
                <w:b/>
              </w:rPr>
              <w:t xml:space="preserve"> carried forward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B4" w:rsidRDefault="00536CB4" w:rsidP="007F6E3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536CB4" w:rsidRPr="004019CA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4019CA" w:rsidRDefault="00536CB4" w:rsidP="00E60E1E">
            <w:r w:rsidRPr="004019CA">
              <w:t>Discretionary Housing Payments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7F6E37">
            <w:r>
              <w:t>Mid-year</w:t>
            </w:r>
            <w:r w:rsidRPr="007F6E37">
              <w:t xml:space="preserve"> update</w:t>
            </w:r>
            <w:r>
              <w:t xml:space="preserve"> on spending profiles.</w:t>
            </w:r>
          </w:p>
        </w:tc>
      </w:tr>
      <w:tr w:rsidR="00536CB4" w:rsidRPr="0017165C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17165C" w:rsidRDefault="00536CB4" w:rsidP="00E60E1E">
            <w:r w:rsidRPr="0017165C">
              <w:t>Performance Monitoring (</w:t>
            </w:r>
            <w:r>
              <w:t>corporate)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E60E1E">
            <w:r w:rsidRPr="007F6E37">
              <w:t>Quarterly report on a set of Corporate and service measures chosen by the Committee.</w:t>
            </w:r>
          </w:p>
        </w:tc>
      </w:tr>
      <w:tr w:rsidR="00536CB4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17165C" w:rsidRDefault="00536CB4" w:rsidP="00E60E1E">
            <w:r>
              <w:t xml:space="preserve">Oxfordshire Growth Board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815638">
            <w:r>
              <w:t>To</w:t>
            </w:r>
            <w:r w:rsidRPr="00815638">
              <w:t xml:space="preserve"> will monitor agendas</w:t>
            </w:r>
            <w:r>
              <w:t xml:space="preserve"> and minutes published by the Board.</w:t>
            </w:r>
          </w:p>
        </w:tc>
      </w:tr>
      <w:tr w:rsidR="00536CB4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E60E1E">
            <w:r>
              <w:t>Taxi licensing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E60E1E">
            <w:r w:rsidRPr="007F6E37">
              <w:t>To review rules and processes; to understand driver issues</w:t>
            </w:r>
            <w:r>
              <w:t xml:space="preserve"> and consider policy changes</w:t>
            </w:r>
            <w:r w:rsidRPr="007F6E37">
              <w:t>.</w:t>
            </w:r>
          </w:p>
        </w:tc>
      </w:tr>
      <w:tr w:rsidR="00536CB4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E60E1E">
            <w:r>
              <w:t>Fusion Lifestyle annual performance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815638">
            <w:r>
              <w:t xml:space="preserve">Annual </w:t>
            </w:r>
            <w:r w:rsidRPr="00815638">
              <w:t>item agreed again by the Committee to consider perform</w:t>
            </w:r>
            <w:r>
              <w:t>ance against contact conditions.</w:t>
            </w:r>
          </w:p>
        </w:tc>
      </w:tr>
      <w:tr w:rsidR="00536CB4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E60E1E">
            <w:r>
              <w:t>City Centre Public Spaces Protection Order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592A16">
            <w:r>
              <w:t>To pre-scrutinise the revised City Centre PSPO decision following submission by Liberty; to monitor how the PSPO is working, once in place and whether it is achieving desired outcomes.</w:t>
            </w:r>
          </w:p>
        </w:tc>
      </w:tr>
      <w:tr w:rsidR="00536CB4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C959CB" w:rsidRDefault="00536CB4" w:rsidP="00CF71ED">
            <w:r>
              <w:t xml:space="preserve">Local Economy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9A6305">
            <w:r>
              <w:t>To monitor progress of agreed recommendations and review the business case for a Business Improvement District.</w:t>
            </w:r>
          </w:p>
        </w:tc>
      </w:tr>
      <w:tr w:rsidR="00536CB4" w:rsidRPr="00FD6EAE" w:rsidTr="00536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B4" w:rsidRPr="00FD6EAE" w:rsidRDefault="00536CB4" w:rsidP="00E60E1E">
            <w:r w:rsidRPr="00FD6EAE">
              <w:t>Forward Plan items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B4" w:rsidRPr="00FD6EAE" w:rsidRDefault="00536CB4" w:rsidP="00815638">
            <w:r w:rsidRPr="00FD6EAE">
              <w:t>To consider issues to be decided by the City Executive Board.</w:t>
            </w:r>
          </w:p>
        </w:tc>
      </w:tr>
      <w:tr w:rsidR="00536CB4" w:rsidRPr="00FD6EAE" w:rsidTr="00536CB4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B4" w:rsidRPr="00FD6EAE" w:rsidRDefault="00536CB4" w:rsidP="00E60E1E">
            <w:pPr>
              <w:rPr>
                <w:b/>
              </w:rPr>
            </w:pPr>
            <w:r>
              <w:rPr>
                <w:b/>
              </w:rPr>
              <w:t>Higher priority t</w:t>
            </w:r>
            <w:r w:rsidRPr="00FD6EAE">
              <w:rPr>
                <w:b/>
              </w:rPr>
              <w:t>opic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B4" w:rsidRDefault="00536CB4" w:rsidP="007F6E3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536CB4" w:rsidRPr="00FD6EAE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7F6E37">
            <w:r>
              <w:t xml:space="preserve">Equality and Diversity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78064D">
            <w:r>
              <w:t xml:space="preserve">To scrutinise a particular diversity strand in detail.  For example, the work the Communities (CAN) team is doing with BME communities to build cohesion and tackle CSE. </w:t>
            </w:r>
          </w:p>
        </w:tc>
      </w:tr>
      <w:tr w:rsidR="00536CB4" w:rsidRPr="00FD6EAE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4019CA" w:rsidRDefault="00536CB4" w:rsidP="00E60E1E">
            <w:r w:rsidRPr="004019CA">
              <w:t>Youth Ambition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E60E1E">
            <w:r>
              <w:t>To receive an update on spend and outcomes of the Council’s Youth Ambition programme.</w:t>
            </w:r>
          </w:p>
        </w:tc>
      </w:tr>
      <w:tr w:rsidR="00536CB4" w:rsidRPr="00FD6EAE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8034D2" w:rsidRDefault="00536CB4" w:rsidP="00E60E1E">
            <w:r>
              <w:t>T</w:t>
            </w:r>
            <w:r w:rsidRPr="009C4AC6">
              <w:t>ackling loneliness among the elderly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E60E1E">
            <w:r>
              <w:t>To consider the Council’s role in tackling loneliness among the elderly.</w:t>
            </w:r>
          </w:p>
        </w:tc>
      </w:tr>
      <w:tr w:rsidR="00536CB4" w:rsidRPr="00FD6EAE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E60E1E">
            <w:r>
              <w:t>Educational Attainment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592A16">
            <w:r>
              <w:t>To monitor the Council’s Educational Attainment Programme.</w:t>
            </w:r>
          </w:p>
        </w:tc>
      </w:tr>
      <w:tr w:rsidR="00536CB4" w:rsidRPr="00FD6EAE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4019CA" w:rsidRDefault="00536CB4" w:rsidP="00E60E1E">
            <w:r w:rsidRPr="00C959CB">
              <w:t xml:space="preserve">Tree cover, biodiversity and the work </w:t>
            </w:r>
            <w:r w:rsidRPr="00C959CB">
              <w:lastRenderedPageBreak/>
              <w:t>of the Forest of Oxford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E04675">
            <w:r>
              <w:lastRenderedPageBreak/>
              <w:t>T</w:t>
            </w:r>
            <w:r w:rsidRPr="00E04675">
              <w:t>o scrutinise th</w:t>
            </w:r>
            <w:r>
              <w:t>e Council’s work on tree cover</w:t>
            </w:r>
            <w:r w:rsidRPr="00E04675">
              <w:t xml:space="preserve"> with other work on biodiversity and with the </w:t>
            </w:r>
            <w:r w:rsidRPr="00E04675">
              <w:lastRenderedPageBreak/>
              <w:t xml:space="preserve">work of the Forest of Oxford, consider having an annual Forum </w:t>
            </w:r>
            <w:r>
              <w:t>and the public can be involvement.</w:t>
            </w:r>
          </w:p>
        </w:tc>
      </w:tr>
      <w:tr w:rsidR="00536CB4" w:rsidRPr="00FD6EAE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C74675" w:rsidRDefault="00536CB4" w:rsidP="00135ACD">
            <w:r>
              <w:lastRenderedPageBreak/>
              <w:t>Arrangements for dealing with e</w:t>
            </w:r>
            <w:r w:rsidRPr="00C74675">
              <w:t>mployment, training and HR</w:t>
            </w:r>
            <w:r>
              <w:t xml:space="preserve"> matters</w:t>
            </w:r>
            <w:r w:rsidRPr="00C74675">
              <w:t xml:space="preserve">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E60E1E">
            <w:r>
              <w:t>To</w:t>
            </w:r>
            <w:r w:rsidRPr="00E04675">
              <w:t xml:space="preserve"> consider whether the Cou</w:t>
            </w:r>
            <w:r>
              <w:t>ncil would benefit from having different arrangements (e.g. a</w:t>
            </w:r>
            <w:r w:rsidRPr="00E04675">
              <w:t xml:space="preserve"> Personnel Committee</w:t>
            </w:r>
            <w:r>
              <w:t>)</w:t>
            </w:r>
            <w:r w:rsidRPr="00E04675">
              <w:t xml:space="preserve"> to deal with employment, training and HR matters for staff</w:t>
            </w:r>
            <w:r>
              <w:t>.</w:t>
            </w:r>
          </w:p>
        </w:tc>
      </w:tr>
      <w:tr w:rsidR="00536CB4" w:rsidRPr="00C959CB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2A7C89" w:rsidRDefault="00536CB4" w:rsidP="00E60E1E">
            <w:r w:rsidRPr="00C959CB">
              <w:t>Planning enforcement and monitoring compliance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E04675">
            <w:r>
              <w:t>To consider how compliance is monitored, when and h</w:t>
            </w:r>
            <w:r w:rsidRPr="00E04675">
              <w:t>ow</w:t>
            </w:r>
            <w:r>
              <w:t xml:space="preserve"> often non-compliance is enforced and whether this i</w:t>
            </w:r>
            <w:r w:rsidRPr="00E04675">
              <w:t xml:space="preserve">s relayed to the </w:t>
            </w:r>
            <w:r>
              <w:t xml:space="preserve">relevant </w:t>
            </w:r>
            <w:r w:rsidRPr="00E04675">
              <w:t>Planning Committee</w:t>
            </w:r>
            <w:r>
              <w:t>.</w:t>
            </w:r>
          </w:p>
        </w:tc>
      </w:tr>
      <w:tr w:rsidR="00536CB4" w:rsidRPr="00FD6EAE" w:rsidTr="00536CB4">
        <w:trPr>
          <w:trHeight w:val="4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B4" w:rsidRPr="00BF5E13" w:rsidRDefault="00536CB4" w:rsidP="00536CB4">
            <w:pPr>
              <w:rPr>
                <w:b/>
              </w:rPr>
            </w:pPr>
            <w:r>
              <w:rPr>
                <w:b/>
              </w:rPr>
              <w:t xml:space="preserve">Lower priority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B4" w:rsidRPr="00BF5E13" w:rsidRDefault="00536CB4" w:rsidP="007F6E3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536CB4" w:rsidRPr="00FD6EAE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3512F6">
            <w:r>
              <w:t>Maintenance of roads and pavements</w:t>
            </w:r>
            <w:r w:rsidRPr="007E7ECB">
              <w:t xml:space="preserve">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BC24CD">
            <w:r>
              <w:t>To consider w</w:t>
            </w:r>
            <w:r w:rsidRPr="003512F6">
              <w:t>hat proportion and what elements of h</w:t>
            </w:r>
            <w:r>
              <w:t xml:space="preserve">ighways work are contracted out, </w:t>
            </w:r>
            <w:r w:rsidRPr="003512F6">
              <w:t xml:space="preserve">the quality of sub-contractors' work and how </w:t>
            </w:r>
            <w:r>
              <w:t>this is</w:t>
            </w:r>
            <w:r w:rsidRPr="003512F6">
              <w:t xml:space="preserve"> monitored</w:t>
            </w:r>
            <w:r>
              <w:t>.</w:t>
            </w:r>
          </w:p>
        </w:tc>
      </w:tr>
      <w:tr w:rsidR="00536CB4" w:rsidRPr="00FD6EAE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4019CA" w:rsidRDefault="00536CB4" w:rsidP="00D302EE">
            <w:r w:rsidRPr="004019CA">
              <w:t xml:space="preserve">Public Communications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D302EE">
            <w:r>
              <w:t>To receive an update on changes to the Council’s communications and reputation management functions.</w:t>
            </w:r>
          </w:p>
        </w:tc>
      </w:tr>
      <w:tr w:rsidR="00536CB4" w:rsidRPr="00FD6EAE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4019CA" w:rsidRDefault="00536CB4" w:rsidP="00E60E1E">
            <w:r w:rsidRPr="004019CA">
              <w:t xml:space="preserve">Graffiti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592A16">
            <w:r>
              <w:t>To receive an update on the Council’s approach to preventing and removing graffiti.</w:t>
            </w:r>
          </w:p>
        </w:tc>
      </w:tr>
      <w:tr w:rsidR="00536CB4" w:rsidRPr="00FD6EAE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2A7C89" w:rsidRDefault="00536CB4" w:rsidP="00E60E1E">
            <w:r>
              <w:t>Complaints received by the City Council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E60E1E">
            <w:r>
              <w:t>To monitor complaints made about the City Council.</w:t>
            </w:r>
          </w:p>
        </w:tc>
      </w:tr>
      <w:tr w:rsidR="00536CB4" w:rsidRPr="00FD6EAE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2A7C89" w:rsidRDefault="00536CB4" w:rsidP="00E60E1E">
            <w:r w:rsidRPr="002A7C89">
              <w:t>Employment of interns, apprentices and work experience students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D302EE">
            <w:r>
              <w:t>Monitor h</w:t>
            </w:r>
            <w:r w:rsidRPr="00D302EE">
              <w:t xml:space="preserve">ow many interns, apprentices and work experience students have been taken on by the Council </w:t>
            </w:r>
            <w:r>
              <w:t xml:space="preserve">and </w:t>
            </w:r>
            <w:r w:rsidRPr="00D302EE">
              <w:t>in which departments</w:t>
            </w:r>
            <w:r>
              <w:t xml:space="preserve">.  Consider </w:t>
            </w:r>
            <w:r w:rsidRPr="00D302EE">
              <w:t>career progression</w:t>
            </w:r>
            <w:r>
              <w:t xml:space="preserve"> and tasks undertaken.</w:t>
            </w:r>
          </w:p>
        </w:tc>
      </w:tr>
      <w:tr w:rsidR="00536CB4" w:rsidRPr="00FD6EAE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2A7C89" w:rsidRDefault="00536CB4" w:rsidP="00E60E1E">
            <w:r w:rsidRPr="002A7C89">
              <w:t>Contact Centre performance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592A16">
            <w:r>
              <w:t>To receive an update on the performance of the Council’s customer services contact centre.</w:t>
            </w:r>
          </w:p>
        </w:tc>
      </w:tr>
      <w:tr w:rsidR="00536CB4" w:rsidRPr="00FD6EAE" w:rsidTr="00536C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8034D2" w:rsidRDefault="00536CB4" w:rsidP="00E60E1E">
            <w:r>
              <w:t>S</w:t>
            </w:r>
            <w:r w:rsidRPr="009C4AC6">
              <w:t>chool/employer links and careers advice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E60E1E">
            <w:r>
              <w:t>To receive an update on the Council’s role in building links between schools and employers and influencing careers advice in schools.</w:t>
            </w:r>
          </w:p>
        </w:tc>
      </w:tr>
      <w:tr w:rsidR="00536CB4" w:rsidRPr="00A50F96" w:rsidTr="00536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A50F96" w:rsidRDefault="00536CB4" w:rsidP="005E767F">
            <w:r w:rsidRPr="00A50F96">
              <w:t xml:space="preserve">Heritage listing process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D302EE">
            <w:r w:rsidRPr="00592A16">
              <w:t>T</w:t>
            </w:r>
            <w:r>
              <w:t xml:space="preserve">o receive an update on the </w:t>
            </w:r>
            <w:r w:rsidRPr="00592A16">
              <w:t xml:space="preserve">heritage listing process </w:t>
            </w:r>
            <w:r>
              <w:t>now that</w:t>
            </w:r>
            <w:r w:rsidRPr="00592A16">
              <w:t xml:space="preserve"> heritage assets </w:t>
            </w:r>
            <w:r>
              <w:t>are given</w:t>
            </w:r>
            <w:r w:rsidRPr="00592A16">
              <w:t xml:space="preserve"> more prominence in planning decisions</w:t>
            </w:r>
            <w:r>
              <w:t xml:space="preserve"> and </w:t>
            </w:r>
            <w:r w:rsidRPr="00D302EE">
              <w:t>Neighbourhood Plans are being drawn up</w:t>
            </w:r>
            <w:r>
              <w:t>.</w:t>
            </w:r>
          </w:p>
        </w:tc>
      </w:tr>
      <w:tr w:rsidR="00536CB4" w:rsidRPr="004019CA" w:rsidTr="00536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4019CA" w:rsidRDefault="00536CB4" w:rsidP="00E60E1E">
            <w:r w:rsidRPr="00E54FE6">
              <w:t>The Council’s external contracts, funding raised and their impacts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D302EE">
            <w:r>
              <w:t>To receive an update on ho</w:t>
            </w:r>
            <w:r w:rsidRPr="00D302EE">
              <w:t>w much</w:t>
            </w:r>
            <w:r>
              <w:t xml:space="preserve"> </w:t>
            </w:r>
            <w:r w:rsidRPr="00D302EE">
              <w:t xml:space="preserve">Council funding is raised by taking on external contracts </w:t>
            </w:r>
            <w:r>
              <w:t>and how</w:t>
            </w:r>
            <w:r w:rsidRPr="00D302EE">
              <w:t xml:space="preserve"> this contract work impact</w:t>
            </w:r>
            <w:r>
              <w:t>s</w:t>
            </w:r>
            <w:r w:rsidRPr="00D302EE">
              <w:t xml:space="preserve"> on </w:t>
            </w:r>
            <w:r>
              <w:t>other Council activities.</w:t>
            </w:r>
          </w:p>
        </w:tc>
      </w:tr>
      <w:tr w:rsidR="00536CB4" w:rsidRPr="004019CA" w:rsidTr="00536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4019CA" w:rsidRDefault="00536CB4" w:rsidP="00E60E1E">
            <w:r w:rsidRPr="00E54FE6">
              <w:t>Better Partnership with the County Council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D302EE">
            <w:r>
              <w:t>To consider how the City Council and County Council could strengthen their partnership working in key areas.</w:t>
            </w:r>
          </w:p>
        </w:tc>
      </w:tr>
    </w:tbl>
    <w:p w:rsidR="005E767F" w:rsidRDefault="005E767F" w:rsidP="00BF5E13">
      <w:pPr>
        <w:ind w:left="720"/>
        <w:rPr>
          <w:b/>
          <w:u w:val="single"/>
        </w:rPr>
      </w:pPr>
    </w:p>
    <w:p w:rsidR="00BF5E13" w:rsidRDefault="00BF5E13" w:rsidP="001C1C65">
      <w:pPr>
        <w:ind w:left="720"/>
        <w:rPr>
          <w:b/>
          <w:u w:val="single"/>
        </w:rPr>
      </w:pPr>
    </w:p>
    <w:p w:rsidR="00536CB4" w:rsidRDefault="00536CB4" w:rsidP="001C1C65">
      <w:pPr>
        <w:ind w:left="720"/>
        <w:rPr>
          <w:b/>
          <w:u w:val="single"/>
        </w:rPr>
      </w:pPr>
    </w:p>
    <w:p w:rsidR="00536CB4" w:rsidRDefault="00536CB4" w:rsidP="001C1C65">
      <w:pPr>
        <w:ind w:left="720"/>
        <w:rPr>
          <w:b/>
          <w:u w:val="single"/>
        </w:rPr>
      </w:pPr>
    </w:p>
    <w:p w:rsidR="00536CB4" w:rsidRDefault="00536CB4" w:rsidP="001C1C65">
      <w:pPr>
        <w:ind w:left="720"/>
        <w:rPr>
          <w:b/>
          <w:u w:val="single"/>
        </w:rPr>
      </w:pPr>
    </w:p>
    <w:p w:rsidR="00536CB4" w:rsidRDefault="00536CB4" w:rsidP="001C1C65">
      <w:pPr>
        <w:ind w:left="720"/>
        <w:rPr>
          <w:b/>
          <w:u w:val="single"/>
        </w:rPr>
      </w:pPr>
    </w:p>
    <w:p w:rsidR="006544FC" w:rsidRPr="00FD6EAE" w:rsidRDefault="006544FC" w:rsidP="00CB5C53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lastRenderedPageBreak/>
        <w:t>Draft Scrutiny Committee Agenda Schedule</w:t>
      </w:r>
      <w:r w:rsidR="00D826C1">
        <w:rPr>
          <w:b/>
          <w:u w:val="single"/>
        </w:rPr>
        <w:t>s</w:t>
      </w:r>
      <w:bookmarkStart w:id="0" w:name="_GoBack"/>
      <w:bookmarkEnd w:id="0"/>
    </w:p>
    <w:p w:rsidR="006544FC" w:rsidRPr="00FD6EAE" w:rsidRDefault="006544FC" w:rsidP="006544FC">
      <w:pPr>
        <w:rPr>
          <w:b/>
          <w:u w:val="single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363"/>
        <w:gridCol w:w="3544"/>
      </w:tblGrid>
      <w:tr w:rsidR="006544FC" w:rsidRPr="00FD6EAE" w:rsidTr="009B02ED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323774">
            <w:pPr>
              <w:rPr>
                <w:b/>
              </w:rPr>
            </w:pPr>
            <w:r w:rsidRPr="00FD6EAE">
              <w:rPr>
                <w:b/>
              </w:rPr>
              <w:t>Date</w:t>
            </w:r>
            <w:r w:rsidR="00621EB7">
              <w:rPr>
                <w:b/>
              </w:rPr>
              <w:t>, time &amp; room</w:t>
            </w:r>
            <w:r w:rsidRPr="00FD6EAE">
              <w:rPr>
                <w:b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E60E1E">
            <w:pPr>
              <w:rPr>
                <w:b/>
              </w:rPr>
            </w:pPr>
            <w:r w:rsidRPr="00FD6EAE">
              <w:rPr>
                <w:b/>
              </w:rPr>
              <w:t>Agenda Item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323774">
            <w:pPr>
              <w:rPr>
                <w:b/>
              </w:rPr>
            </w:pPr>
            <w:r w:rsidRPr="00FD6EAE">
              <w:rPr>
                <w:b/>
              </w:rPr>
              <w:t xml:space="preserve">Lead </w:t>
            </w:r>
            <w:r w:rsidR="00010214">
              <w:rPr>
                <w:b/>
              </w:rPr>
              <w:t xml:space="preserve">Member; </w:t>
            </w:r>
            <w:r w:rsidRPr="00FD6EAE">
              <w:rPr>
                <w:b/>
              </w:rPr>
              <w:t>Officer(s)</w:t>
            </w:r>
          </w:p>
        </w:tc>
      </w:tr>
      <w:tr w:rsidR="00536CB4" w:rsidRPr="00FD6EAE" w:rsidTr="009B02ED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1D66B5" w:rsidRDefault="00536CB4" w:rsidP="00E60E1E">
            <w:r>
              <w:t>7 March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CB5C53">
            <w:pPr>
              <w:pStyle w:val="ListParagraph"/>
              <w:numPr>
                <w:ilvl w:val="0"/>
                <w:numId w:val="14"/>
              </w:numPr>
            </w:pPr>
            <w:r>
              <w:t>Youth Ambition programme</w:t>
            </w:r>
          </w:p>
          <w:p w:rsidR="00536CB4" w:rsidRDefault="00536CB4" w:rsidP="000038F3">
            <w:pPr>
              <w:pStyle w:val="ListParagraph"/>
            </w:pPr>
          </w:p>
          <w:p w:rsidR="00536CB4" w:rsidRDefault="00536CB4" w:rsidP="00CB5C53">
            <w:pPr>
              <w:pStyle w:val="ListParagraph"/>
              <w:numPr>
                <w:ilvl w:val="0"/>
                <w:numId w:val="14"/>
              </w:numPr>
            </w:pPr>
            <w:r>
              <w:t xml:space="preserve">Planning enforcement </w:t>
            </w:r>
          </w:p>
          <w:p w:rsidR="00536CB4" w:rsidRDefault="00536CB4" w:rsidP="00E45D53">
            <w:pPr>
              <w:pStyle w:val="ListParagraph"/>
            </w:pPr>
          </w:p>
          <w:p w:rsidR="00536CB4" w:rsidRDefault="00536CB4" w:rsidP="00CB5C53">
            <w:pPr>
              <w:pStyle w:val="ListParagraph"/>
              <w:numPr>
                <w:ilvl w:val="0"/>
                <w:numId w:val="14"/>
              </w:numPr>
            </w:pPr>
            <w:r>
              <w:t>Planning service plan update</w:t>
            </w:r>
          </w:p>
          <w:p w:rsidR="00536CB4" w:rsidRDefault="00536CB4" w:rsidP="00432658">
            <w:pPr>
              <w:pStyle w:val="ListParagraph"/>
            </w:pPr>
          </w:p>
          <w:p w:rsidR="00536CB4" w:rsidRDefault="00536CB4" w:rsidP="00CB5C53">
            <w:pPr>
              <w:pStyle w:val="ListParagraph"/>
              <w:numPr>
                <w:ilvl w:val="0"/>
                <w:numId w:val="14"/>
              </w:numPr>
            </w:pPr>
            <w:r>
              <w:t>Tree Policy</w:t>
            </w:r>
            <w:r w:rsidR="00D826C1">
              <w:t xml:space="preserve"> </w:t>
            </w:r>
          </w:p>
          <w:p w:rsidR="00536CB4" w:rsidRDefault="00536CB4" w:rsidP="00F258C0">
            <w:pPr>
              <w:pStyle w:val="ListParagraph"/>
            </w:pPr>
          </w:p>
          <w:p w:rsidR="00536CB4" w:rsidRDefault="00536CB4" w:rsidP="00CB5C53">
            <w:pPr>
              <w:pStyle w:val="ListParagraph"/>
              <w:numPr>
                <w:ilvl w:val="0"/>
                <w:numId w:val="14"/>
              </w:numPr>
            </w:pPr>
            <w:r w:rsidRPr="00CB5C53">
              <w:t>Perfor</w:t>
            </w:r>
            <w:r>
              <w:t>mance Report – 2015/16 quarter 3</w:t>
            </w:r>
          </w:p>
          <w:p w:rsidR="00536CB4" w:rsidRDefault="00536CB4" w:rsidP="00820934">
            <w:pPr>
              <w:pStyle w:val="ListParagraph"/>
            </w:pPr>
          </w:p>
          <w:p w:rsidR="00536CB4" w:rsidRPr="001D66B5" w:rsidRDefault="00536CB4" w:rsidP="00536CB4">
            <w:pPr>
              <w:pStyle w:val="ListParagraph"/>
              <w:numPr>
                <w:ilvl w:val="0"/>
                <w:numId w:val="14"/>
              </w:numPr>
            </w:pPr>
            <w:r w:rsidRPr="00820934">
              <w:t>Recommendation Monitoring – Local Economy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E60E1E">
            <w:r>
              <w:t xml:space="preserve">Hagan </w:t>
            </w:r>
            <w:proofErr w:type="spellStart"/>
            <w:r>
              <w:t>Lewisman</w:t>
            </w:r>
            <w:proofErr w:type="spellEnd"/>
          </w:p>
          <w:p w:rsidR="00536CB4" w:rsidRDefault="00536CB4" w:rsidP="00E60E1E"/>
          <w:p w:rsidR="00536CB4" w:rsidRDefault="00536CB4" w:rsidP="00E60E1E">
            <w:r>
              <w:t>Patsy Dell</w:t>
            </w:r>
          </w:p>
          <w:p w:rsidR="00536CB4" w:rsidRDefault="00536CB4" w:rsidP="00E60E1E"/>
          <w:p w:rsidR="00536CB4" w:rsidRDefault="00536CB4" w:rsidP="00E60E1E">
            <w:r>
              <w:t>Lyndsey Beveridge</w:t>
            </w:r>
          </w:p>
          <w:p w:rsidR="00536CB4" w:rsidRDefault="00536CB4" w:rsidP="00E60E1E"/>
          <w:p w:rsidR="00536CB4" w:rsidRDefault="00536CB4" w:rsidP="00E60E1E">
            <w:r>
              <w:t>Stuart Fitzsimmons</w:t>
            </w:r>
          </w:p>
          <w:p w:rsidR="00536CB4" w:rsidRDefault="00536CB4" w:rsidP="00E60E1E"/>
          <w:p w:rsidR="00536CB4" w:rsidRDefault="00536CB4" w:rsidP="00E60E1E">
            <w:r>
              <w:t>N/A</w:t>
            </w:r>
          </w:p>
          <w:p w:rsidR="00536CB4" w:rsidRDefault="00536CB4" w:rsidP="00E60E1E"/>
          <w:p w:rsidR="00536CB4" w:rsidRPr="001D66B5" w:rsidRDefault="00536CB4" w:rsidP="002751AE">
            <w:r>
              <w:t>Cllr Fry</w:t>
            </w:r>
          </w:p>
        </w:tc>
      </w:tr>
      <w:tr w:rsidR="00536CB4" w:rsidRPr="00FD6EAE" w:rsidTr="009B02ED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1D66B5" w:rsidRDefault="00536CB4" w:rsidP="00E60E1E">
            <w:r>
              <w:t>5 April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0C6E76">
            <w:pPr>
              <w:pStyle w:val="ListParagraph"/>
              <w:numPr>
                <w:ilvl w:val="0"/>
                <w:numId w:val="43"/>
              </w:numPr>
            </w:pPr>
            <w:r>
              <w:t>Employment of interns, apprentices and work experience students</w:t>
            </w:r>
          </w:p>
          <w:p w:rsidR="00536CB4" w:rsidRDefault="00536CB4" w:rsidP="00AF399B">
            <w:pPr>
              <w:pStyle w:val="ListParagraph"/>
            </w:pPr>
          </w:p>
          <w:p w:rsidR="00536CB4" w:rsidRDefault="00536CB4" w:rsidP="000C6E76">
            <w:pPr>
              <w:pStyle w:val="ListParagraph"/>
              <w:numPr>
                <w:ilvl w:val="0"/>
                <w:numId w:val="43"/>
              </w:numPr>
            </w:pPr>
            <w:r>
              <w:t>Preventing isolation</w:t>
            </w:r>
          </w:p>
          <w:p w:rsidR="00536CB4" w:rsidRDefault="00536CB4" w:rsidP="000C6E76">
            <w:pPr>
              <w:pStyle w:val="ListParagraph"/>
            </w:pPr>
          </w:p>
          <w:p w:rsidR="00536CB4" w:rsidRDefault="00536CB4" w:rsidP="000C6E76">
            <w:pPr>
              <w:pStyle w:val="ListParagraph"/>
              <w:numPr>
                <w:ilvl w:val="0"/>
                <w:numId w:val="43"/>
              </w:numPr>
            </w:pPr>
            <w:r>
              <w:t xml:space="preserve">Graffiti </w:t>
            </w:r>
          </w:p>
          <w:p w:rsidR="00536CB4" w:rsidRDefault="00536CB4" w:rsidP="00763E2F">
            <w:pPr>
              <w:pStyle w:val="ListParagraph"/>
            </w:pPr>
          </w:p>
          <w:p w:rsidR="00536CB4" w:rsidRDefault="00536CB4" w:rsidP="000C6E76">
            <w:pPr>
              <w:pStyle w:val="ListParagraph"/>
              <w:numPr>
                <w:ilvl w:val="0"/>
                <w:numId w:val="43"/>
              </w:numPr>
            </w:pPr>
            <w:proofErr w:type="spellStart"/>
            <w:r>
              <w:t>Shotover</w:t>
            </w:r>
            <w:proofErr w:type="spellEnd"/>
            <w:r>
              <w:t xml:space="preserve"> Farm</w:t>
            </w:r>
          </w:p>
          <w:p w:rsidR="00536CB4" w:rsidRDefault="00536CB4" w:rsidP="009E5519"/>
          <w:p w:rsidR="00536CB4" w:rsidRDefault="00536CB4" w:rsidP="00E43AF2">
            <w:pPr>
              <w:pStyle w:val="ListParagraph"/>
              <w:numPr>
                <w:ilvl w:val="0"/>
                <w:numId w:val="43"/>
              </w:numPr>
            </w:pPr>
            <w:r>
              <w:t xml:space="preserve">Report of the Diversity Review Group </w:t>
            </w:r>
          </w:p>
          <w:p w:rsidR="00536CB4" w:rsidRDefault="00536CB4" w:rsidP="009008D5">
            <w:pPr>
              <w:pStyle w:val="ListParagraph"/>
            </w:pPr>
          </w:p>
          <w:p w:rsidR="00536CB4" w:rsidRDefault="00536CB4" w:rsidP="00E43AF2">
            <w:pPr>
              <w:pStyle w:val="ListParagraph"/>
              <w:numPr>
                <w:ilvl w:val="0"/>
                <w:numId w:val="43"/>
              </w:numPr>
            </w:pPr>
            <w:r>
              <w:t>Recommendation monitoring – Inequality</w:t>
            </w:r>
          </w:p>
          <w:p w:rsidR="00536CB4" w:rsidRDefault="00536CB4" w:rsidP="009008D5">
            <w:pPr>
              <w:pStyle w:val="ListParagraph"/>
            </w:pPr>
          </w:p>
          <w:p w:rsidR="00536CB4" w:rsidRPr="001D66B5" w:rsidRDefault="00536CB4" w:rsidP="00536CB4">
            <w:pPr>
              <w:pStyle w:val="ListParagraph"/>
              <w:numPr>
                <w:ilvl w:val="0"/>
                <w:numId w:val="43"/>
              </w:numPr>
            </w:pPr>
            <w:r>
              <w:t xml:space="preserve">Recommendation monitoring – Cycling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E60E1E">
            <w:r>
              <w:t>Jarlath Brine</w:t>
            </w:r>
          </w:p>
          <w:p w:rsidR="00536CB4" w:rsidRDefault="00536CB4" w:rsidP="00E60E1E"/>
          <w:p w:rsidR="00536CB4" w:rsidRDefault="00536CB4" w:rsidP="00E60E1E">
            <w:r>
              <w:t xml:space="preserve">Luke </w:t>
            </w:r>
            <w:proofErr w:type="spellStart"/>
            <w:r>
              <w:t>Nipen</w:t>
            </w:r>
            <w:proofErr w:type="spellEnd"/>
            <w:r>
              <w:t>.</w:t>
            </w:r>
          </w:p>
          <w:p w:rsidR="00536CB4" w:rsidRDefault="00536CB4" w:rsidP="00E60E1E"/>
          <w:p w:rsidR="00536CB4" w:rsidRDefault="00536CB4" w:rsidP="00E60E1E">
            <w:r>
              <w:t xml:space="preserve">Doug </w:t>
            </w:r>
            <w:proofErr w:type="spellStart"/>
            <w:r>
              <w:t>Loveridge</w:t>
            </w:r>
            <w:proofErr w:type="spellEnd"/>
          </w:p>
          <w:p w:rsidR="00536CB4" w:rsidRDefault="00536CB4" w:rsidP="00E60E1E"/>
          <w:p w:rsidR="00536CB4" w:rsidRDefault="00536CB4" w:rsidP="00E60E1E">
            <w:r>
              <w:t>Julia Castle</w:t>
            </w:r>
          </w:p>
          <w:p w:rsidR="00536CB4" w:rsidRDefault="00536CB4" w:rsidP="00E60E1E"/>
          <w:p w:rsidR="00536CB4" w:rsidRDefault="00536CB4" w:rsidP="00E60E1E">
            <w:r>
              <w:t>Cllr Hayes</w:t>
            </w:r>
          </w:p>
          <w:p w:rsidR="00536CB4" w:rsidRDefault="00536CB4" w:rsidP="00E60E1E"/>
          <w:p w:rsidR="00536CB4" w:rsidRDefault="00536CB4" w:rsidP="00E60E1E">
            <w:r>
              <w:t>Cllr Coulter; Val Johnson</w:t>
            </w:r>
          </w:p>
          <w:p w:rsidR="00536CB4" w:rsidRDefault="00536CB4" w:rsidP="00E60E1E"/>
          <w:p w:rsidR="00536CB4" w:rsidRPr="001D66B5" w:rsidRDefault="00536CB4" w:rsidP="002B6F5B">
            <w:r>
              <w:t>Cllr Upton; Mai Jarvis</w:t>
            </w:r>
          </w:p>
        </w:tc>
      </w:tr>
    </w:tbl>
    <w:p w:rsidR="00B10F0D" w:rsidRDefault="00B10F0D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FF0EB0" w:rsidRDefault="00E54FBD" w:rsidP="00E54FBD">
      <w:pPr>
        <w:tabs>
          <w:tab w:val="left" w:pos="5805"/>
        </w:tabs>
        <w:rPr>
          <w:rFonts w:eastAsia="Calibri" w:cs="Arial"/>
          <w:b/>
          <w:i/>
          <w:sz w:val="22"/>
        </w:rPr>
      </w:pPr>
      <w:r w:rsidRPr="007F75C1">
        <w:rPr>
          <w:rFonts w:eastAsia="Calibri" w:cs="Arial"/>
          <w:b/>
          <w:i/>
          <w:sz w:val="22"/>
        </w:rPr>
        <w:t>Provisional</w:t>
      </w:r>
      <w:r w:rsidRPr="007F75C1">
        <w:rPr>
          <w:rFonts w:eastAsia="Calibri" w:cs="Arial"/>
          <w:b/>
          <w:i/>
          <w:caps/>
          <w:sz w:val="22"/>
        </w:rPr>
        <w:t xml:space="preserve"> 2016/17 </w:t>
      </w:r>
      <w:r w:rsidRPr="007F75C1">
        <w:rPr>
          <w:rFonts w:eastAsia="Calibri" w:cs="Arial"/>
          <w:b/>
          <w:i/>
          <w:sz w:val="22"/>
        </w:rPr>
        <w:t xml:space="preserve">dates: 7 June, 4 July, 5 September, 3 October, 7 November, 6 December, 30 </w:t>
      </w:r>
      <w:r w:rsidR="0062387E" w:rsidRPr="007F75C1">
        <w:rPr>
          <w:rFonts w:eastAsia="Calibri" w:cs="Arial"/>
          <w:b/>
          <w:i/>
          <w:sz w:val="22"/>
        </w:rPr>
        <w:t>Ja</w:t>
      </w:r>
      <w:r w:rsidR="007F75C1">
        <w:rPr>
          <w:rFonts w:eastAsia="Calibri" w:cs="Arial"/>
          <w:b/>
          <w:i/>
          <w:sz w:val="22"/>
        </w:rPr>
        <w:t>nuary, 28 February, 27 March &amp;</w:t>
      </w:r>
      <w:r w:rsidR="0062387E" w:rsidRPr="007F75C1">
        <w:rPr>
          <w:rFonts w:eastAsia="Calibri" w:cs="Arial"/>
          <w:b/>
          <w:i/>
          <w:sz w:val="22"/>
        </w:rPr>
        <w:t xml:space="preserve"> </w:t>
      </w:r>
      <w:r w:rsidR="007F75C1">
        <w:rPr>
          <w:rFonts w:eastAsia="Calibri" w:cs="Arial"/>
          <w:b/>
          <w:i/>
          <w:sz w:val="22"/>
        </w:rPr>
        <w:t>2 May</w:t>
      </w:r>
    </w:p>
    <w:p w:rsidR="00536CB4" w:rsidRDefault="00536CB4" w:rsidP="00E54FBD">
      <w:pPr>
        <w:tabs>
          <w:tab w:val="left" w:pos="5805"/>
        </w:tabs>
        <w:rPr>
          <w:rFonts w:eastAsia="Calibri" w:cs="Arial"/>
          <w:b/>
          <w:i/>
          <w:sz w:val="22"/>
        </w:rPr>
      </w:pPr>
    </w:p>
    <w:p w:rsidR="00536CB4" w:rsidRDefault="00536CB4" w:rsidP="00E54FBD">
      <w:pPr>
        <w:tabs>
          <w:tab w:val="left" w:pos="5805"/>
        </w:tabs>
        <w:rPr>
          <w:rFonts w:eastAsia="Calibri" w:cs="Arial"/>
          <w:b/>
          <w:i/>
          <w:sz w:val="22"/>
        </w:rPr>
      </w:pPr>
    </w:p>
    <w:p w:rsidR="00536CB4" w:rsidRPr="007F75C1" w:rsidRDefault="00536CB4" w:rsidP="00E54FBD">
      <w:pPr>
        <w:tabs>
          <w:tab w:val="left" w:pos="5805"/>
        </w:tabs>
        <w:rPr>
          <w:rFonts w:eastAsia="Calibri" w:cs="Arial"/>
          <w:b/>
          <w:i/>
          <w:sz w:val="22"/>
        </w:rPr>
      </w:pPr>
    </w:p>
    <w:p w:rsidR="001C1C65" w:rsidRPr="00FD6EAE" w:rsidRDefault="009D45B6" w:rsidP="001C1C65">
      <w:pPr>
        <w:tabs>
          <w:tab w:val="left" w:pos="5805"/>
        </w:tabs>
        <w:jc w:val="center"/>
        <w:rPr>
          <w:rFonts w:eastAsia="Calibri" w:cs="Arial"/>
          <w:b/>
          <w:sz w:val="28"/>
        </w:rPr>
      </w:pPr>
      <w:r>
        <w:rPr>
          <w:rFonts w:eastAsia="Calibri" w:cs="Arial"/>
          <w:b/>
          <w:caps/>
          <w:sz w:val="28"/>
        </w:rPr>
        <w:lastRenderedPageBreak/>
        <w:t>A</w:t>
      </w:r>
      <w:r w:rsidR="001C1C65" w:rsidRPr="00FD6EAE">
        <w:rPr>
          <w:rFonts w:eastAsia="Calibri" w:cs="Arial"/>
          <w:b/>
          <w:sz w:val="28"/>
        </w:rPr>
        <w:t>ppendix 1 - Finance Panel work programme 201</w:t>
      </w:r>
      <w:r w:rsidR="001C1C65">
        <w:rPr>
          <w:rFonts w:eastAsia="Calibri" w:cs="Arial"/>
          <w:b/>
          <w:sz w:val="28"/>
        </w:rPr>
        <w:t>5-16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  <w:b/>
          <w:u w:val="single"/>
        </w:rPr>
      </w:pPr>
    </w:p>
    <w:p w:rsidR="001C1C65" w:rsidRPr="00FD6EAE" w:rsidRDefault="001C1C65" w:rsidP="001C1C65">
      <w:pPr>
        <w:tabs>
          <w:tab w:val="left" w:pos="5805"/>
        </w:tabs>
        <w:ind w:left="720"/>
        <w:rPr>
          <w:rFonts w:eastAsia="Calibri" w:cs="Arial"/>
        </w:rPr>
      </w:pPr>
      <w:r w:rsidRPr="00FD6EAE">
        <w:rPr>
          <w:rFonts w:eastAsia="Calibri" w:cs="Arial"/>
          <w:b/>
          <w:u w:val="single"/>
        </w:rPr>
        <w:t>Items for Finance Panel meetings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0490"/>
      </w:tblGrid>
      <w:tr w:rsidR="00536CB4" w:rsidRPr="00FD6EAE" w:rsidTr="00536CB4">
        <w:trPr>
          <w:trHeight w:val="4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B4" w:rsidRPr="00FD6EAE" w:rsidRDefault="00536CB4" w:rsidP="00E60E1E">
            <w:pPr>
              <w:rPr>
                <w:b/>
              </w:rPr>
            </w:pPr>
            <w:r w:rsidRPr="00FD6EAE">
              <w:rPr>
                <w:b/>
              </w:rPr>
              <w:t>Suggested Topic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B4" w:rsidRPr="00FD6EAE" w:rsidRDefault="00536CB4" w:rsidP="00E60E1E">
            <w:pPr>
              <w:rPr>
                <w:b/>
              </w:rPr>
            </w:pPr>
            <w:r w:rsidRPr="00FD6EAE">
              <w:rPr>
                <w:b/>
              </w:rPr>
              <w:t>Suggested approach / area(s) for focus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B4" w:rsidRPr="004019CA" w:rsidRDefault="00536CB4" w:rsidP="00E60E1E">
            <w:r>
              <w:t>Budget 2016/17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B4" w:rsidRPr="009137EC" w:rsidRDefault="00536CB4" w:rsidP="00E60E1E">
            <w:r w:rsidRPr="009137EC">
              <w:t>Review of the Council’s medium term financial strategy.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B4" w:rsidRPr="004019CA" w:rsidRDefault="00536CB4" w:rsidP="00E60E1E">
            <w:r>
              <w:t>Budget monitoring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B4" w:rsidRDefault="00536CB4" w:rsidP="00E60E1E">
            <w:r w:rsidRPr="009137EC">
              <w:t>Regular monitoring of projected budget outturns through the year.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B4" w:rsidRDefault="00536CB4" w:rsidP="00E60E1E">
            <w:r>
              <w:t xml:space="preserve">Municipal Bonds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B4" w:rsidRDefault="00536CB4" w:rsidP="009D45B6">
            <w:r>
              <w:t xml:space="preserve">To receive an </w:t>
            </w:r>
            <w:r w:rsidRPr="0043032B">
              <w:t xml:space="preserve">update on the </w:t>
            </w:r>
            <w:r>
              <w:t xml:space="preserve">progress </w:t>
            </w:r>
            <w:r w:rsidRPr="0043032B">
              <w:t xml:space="preserve">of a municipal bonds agency and consider whether there is a case for the City Council </w:t>
            </w:r>
            <w:r>
              <w:t>investing in or borrowing from the agency.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B4" w:rsidRDefault="00536CB4" w:rsidP="00E60E1E">
            <w:r>
              <w:t>Low Carbon Hub funding model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B4" w:rsidRDefault="00536CB4" w:rsidP="009D45B6">
            <w:r>
              <w:t xml:space="preserve">To receive a briefing on the Low Carbon Hub funding model and consider whether there is an </w:t>
            </w:r>
            <w:r w:rsidRPr="0043032B">
              <w:t>opportunity</w:t>
            </w:r>
            <w:r>
              <w:t xml:space="preserve"> for the City Council</w:t>
            </w:r>
            <w:r w:rsidRPr="0043032B">
              <w:t xml:space="preserve"> to use a similar model to generate capital</w:t>
            </w:r>
            <w:r>
              <w:t xml:space="preserve"> funding.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B4" w:rsidRDefault="00536CB4" w:rsidP="00E60E1E">
            <w:r>
              <w:t xml:space="preserve">Corporate Debt Policy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B4" w:rsidRDefault="00536CB4" w:rsidP="00E60E1E">
            <w:r>
              <w:t>To pre-scrutinise the Council’s Corporate Debt Policy.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B4" w:rsidRDefault="00536CB4" w:rsidP="00E60E1E">
            <w:r>
              <w:t xml:space="preserve">Treasury Management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B4" w:rsidRDefault="00536CB4" w:rsidP="00E60E1E">
            <w:r w:rsidRPr="00AA6A62">
              <w:t>Scrutiny of the Treasury Management Strategy and regular monitoring of Treasury performance.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B4" w:rsidRDefault="00536CB4" w:rsidP="00E60E1E">
            <w:r>
              <w:t>Recommendation monitoring - Budget Review 2015/16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B4" w:rsidRPr="009137EC" w:rsidRDefault="00536CB4" w:rsidP="00E60E1E">
            <w:r>
              <w:t>To receive an update on the progress of the Panel’s budget review recommendations from 2015/16.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B4" w:rsidRDefault="00536CB4" w:rsidP="00E60E1E">
            <w:r>
              <w:t>Recommendation monitoring – European Funding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B4" w:rsidRDefault="00536CB4" w:rsidP="00E60E1E">
            <w:r>
              <w:t>To receive an update on the progress of the Panel’s European Funding recommendations.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B4" w:rsidRPr="000E5E55" w:rsidRDefault="00536CB4" w:rsidP="00E60E1E">
            <w:r w:rsidRPr="000E5E55">
              <w:t>Council tax exemptions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B4" w:rsidRPr="000E5E55" w:rsidRDefault="00536CB4" w:rsidP="00E60E1E">
            <w:pPr>
              <w:ind w:left="60"/>
            </w:pPr>
            <w:r w:rsidRPr="000E5E55">
              <w:t>To receive an update on the financial implications of different types of exemptions.</w:t>
            </w:r>
          </w:p>
        </w:tc>
      </w:tr>
    </w:tbl>
    <w:p w:rsidR="009364F3" w:rsidRDefault="009364F3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536CB4" w:rsidRDefault="00536CB4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536CB4" w:rsidRDefault="00536CB4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536CB4" w:rsidRDefault="00536CB4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536CB4" w:rsidRDefault="00536CB4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536CB4" w:rsidRDefault="00536CB4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536CB4" w:rsidRDefault="00536CB4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536CB4" w:rsidRDefault="00536CB4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536CB4" w:rsidRDefault="00536CB4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536CB4" w:rsidRDefault="00536CB4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536CB4" w:rsidRDefault="00536CB4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536CB4" w:rsidRDefault="00536CB4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536CB4" w:rsidRDefault="00536CB4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536CB4" w:rsidRDefault="00536CB4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536CB4" w:rsidRDefault="00536CB4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1C1C65" w:rsidRPr="00FD6EAE" w:rsidRDefault="001C1C65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  <w:r w:rsidRPr="00FD6EAE">
        <w:rPr>
          <w:rFonts w:eastAsia="Calibri" w:cs="Arial"/>
          <w:b/>
          <w:u w:val="single"/>
        </w:rPr>
        <w:lastRenderedPageBreak/>
        <w:t>Draft Finance Panel agenda schedule</w:t>
      </w:r>
      <w:r w:rsidR="00536CB4">
        <w:rPr>
          <w:rFonts w:eastAsia="Calibri" w:cs="Arial"/>
          <w:b/>
          <w:u w:val="single"/>
        </w:rPr>
        <w:t>s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  <w:gridCol w:w="4111"/>
      </w:tblGrid>
      <w:tr w:rsidR="001C1C65" w:rsidRPr="00FD6EAE" w:rsidTr="00274A99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BB3113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Date and room </w:t>
            </w:r>
            <w:r w:rsidR="004514AE">
              <w:rPr>
                <w:rFonts w:eastAsia="Calibri" w:cs="Arial"/>
                <w:b/>
              </w:rPr>
              <w:t>(all 5.30pm start)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Lead Member; Officer(s)</w:t>
            </w:r>
          </w:p>
        </w:tc>
      </w:tr>
      <w:tr w:rsidR="006F4997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5D3264" w:rsidP="004514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28 January</w:t>
            </w:r>
            <w:r w:rsidR="009B15D3" w:rsidRPr="009B15D3">
              <w:rPr>
                <w:rFonts w:eastAsia="Calibri" w:cs="Arial"/>
              </w:rPr>
              <w:t xml:space="preserve">, </w:t>
            </w:r>
            <w:proofErr w:type="spellStart"/>
            <w:r w:rsidR="009B15D3" w:rsidRPr="009B15D3">
              <w:rPr>
                <w:rFonts w:eastAsia="Calibri" w:cs="Arial"/>
              </w:rPr>
              <w:t>Plowman</w:t>
            </w:r>
            <w:proofErr w:type="spellEnd"/>
            <w:r w:rsidR="009B15D3" w:rsidRPr="009B15D3"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F" w:rsidRPr="0044715F" w:rsidRDefault="0044715F" w:rsidP="0044715F">
            <w:pPr>
              <w:pStyle w:val="ListParagraph"/>
              <w:numPr>
                <w:ilvl w:val="0"/>
                <w:numId w:val="22"/>
              </w:numPr>
              <w:rPr>
                <w:rFonts w:eastAsia="Calibri" w:cs="Arial"/>
              </w:rPr>
            </w:pPr>
            <w:r w:rsidRPr="0044715F">
              <w:rPr>
                <w:rFonts w:eastAsia="Calibri" w:cs="Arial"/>
              </w:rPr>
              <w:t>Energy and Water Supply Contract Procurement (pre-decision)</w:t>
            </w:r>
          </w:p>
          <w:p w:rsidR="0044715F" w:rsidRDefault="0044715F" w:rsidP="0044715F">
            <w:pPr>
              <w:pStyle w:val="ListParagraph"/>
              <w:rPr>
                <w:rFonts w:eastAsia="Calibri" w:cs="Arial"/>
              </w:rPr>
            </w:pPr>
          </w:p>
          <w:p w:rsidR="006F4997" w:rsidRDefault="00D1591C" w:rsidP="006F4997">
            <w:pPr>
              <w:pStyle w:val="ListParagraph"/>
              <w:numPr>
                <w:ilvl w:val="0"/>
                <w:numId w:val="2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Report of the Budget Review Gro</w:t>
            </w:r>
            <w:r w:rsidRPr="00C476B9">
              <w:rPr>
                <w:rFonts w:eastAsia="Calibri" w:cs="Arial"/>
              </w:rPr>
              <w:t>u</w:t>
            </w:r>
            <w:r>
              <w:rPr>
                <w:rFonts w:eastAsia="Calibri" w:cs="Arial"/>
              </w:rPr>
              <w:t>p 2016/17</w:t>
            </w:r>
          </w:p>
          <w:p w:rsidR="003F66E2" w:rsidRDefault="003F66E2" w:rsidP="003F66E2">
            <w:pPr>
              <w:pStyle w:val="ListParagraph"/>
              <w:rPr>
                <w:rFonts w:eastAsia="Calibri" w:cs="Arial"/>
              </w:rPr>
            </w:pPr>
          </w:p>
          <w:p w:rsidR="003F66E2" w:rsidRDefault="003F66E2" w:rsidP="006F4997">
            <w:pPr>
              <w:pStyle w:val="ListParagraph"/>
              <w:numPr>
                <w:ilvl w:val="0"/>
                <w:numId w:val="2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Capital Strategy 2016-17</w:t>
            </w:r>
            <w:r w:rsidR="008E7769">
              <w:rPr>
                <w:rFonts w:eastAsia="Calibri" w:cs="Arial"/>
              </w:rPr>
              <w:t xml:space="preserve"> (pre-decision)</w:t>
            </w:r>
          </w:p>
          <w:p w:rsidR="003F66E2" w:rsidRPr="003F66E2" w:rsidRDefault="003F66E2" w:rsidP="003F66E2">
            <w:pPr>
              <w:pStyle w:val="ListParagraph"/>
              <w:rPr>
                <w:rFonts w:eastAsia="Calibri" w:cs="Arial"/>
              </w:rPr>
            </w:pPr>
          </w:p>
          <w:p w:rsidR="003F66E2" w:rsidRDefault="003F66E2" w:rsidP="006F4997">
            <w:pPr>
              <w:pStyle w:val="ListParagraph"/>
              <w:numPr>
                <w:ilvl w:val="0"/>
                <w:numId w:val="2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Treasury Management Strategy</w:t>
            </w:r>
            <w:r w:rsidR="008E7769">
              <w:rPr>
                <w:rFonts w:eastAsia="Calibri" w:cs="Arial"/>
              </w:rPr>
              <w:t xml:space="preserve"> (pre-decision)</w:t>
            </w:r>
          </w:p>
          <w:p w:rsidR="005D3264" w:rsidRPr="009364F3" w:rsidRDefault="005D3264" w:rsidP="005D3264">
            <w:pPr>
              <w:pStyle w:val="ListParagraph"/>
              <w:rPr>
                <w:rFonts w:eastAsia="Calibr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F" w:rsidRDefault="0044715F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Jo Colwell and Paul Spencer</w:t>
            </w:r>
          </w:p>
          <w:p w:rsidR="0044715F" w:rsidRDefault="0044715F" w:rsidP="00E60E1E">
            <w:pPr>
              <w:rPr>
                <w:rFonts w:eastAsia="Calibri" w:cs="Arial"/>
              </w:rPr>
            </w:pPr>
          </w:p>
          <w:p w:rsidR="0044715F" w:rsidRDefault="0044715F" w:rsidP="00E60E1E">
            <w:pPr>
              <w:rPr>
                <w:rFonts w:eastAsia="Calibri" w:cs="Arial"/>
              </w:rPr>
            </w:pPr>
          </w:p>
          <w:p w:rsidR="006F4997" w:rsidRDefault="005D3264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Cllr Simmons</w:t>
            </w:r>
            <w:r w:rsidR="00ED75AC">
              <w:rPr>
                <w:rFonts w:eastAsia="Calibri" w:cs="Arial"/>
              </w:rPr>
              <w:t>; Andrew Brown</w:t>
            </w:r>
          </w:p>
          <w:p w:rsidR="003F66E2" w:rsidRDefault="003F66E2" w:rsidP="00E60E1E">
            <w:pPr>
              <w:rPr>
                <w:rFonts w:eastAsia="Calibri" w:cs="Arial"/>
              </w:rPr>
            </w:pPr>
          </w:p>
          <w:p w:rsidR="003F66E2" w:rsidRDefault="003F66E2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3F66E2" w:rsidRDefault="003F66E2" w:rsidP="00E60E1E">
            <w:pPr>
              <w:rPr>
                <w:rFonts w:eastAsia="Calibri" w:cs="Arial"/>
              </w:rPr>
            </w:pPr>
          </w:p>
          <w:p w:rsidR="003F66E2" w:rsidRPr="009364F3" w:rsidRDefault="003F66E2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Anna </w:t>
            </w:r>
            <w:proofErr w:type="spellStart"/>
            <w:r>
              <w:rPr>
                <w:rFonts w:eastAsia="Calibri" w:cs="Arial"/>
              </w:rPr>
              <w:t>Winship</w:t>
            </w:r>
            <w:proofErr w:type="spellEnd"/>
          </w:p>
        </w:tc>
      </w:tr>
      <w:tr w:rsidR="006F4997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5D3264" w:rsidP="004514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7 April</w:t>
            </w:r>
            <w:r w:rsidR="004514AE">
              <w:rPr>
                <w:rFonts w:eastAsia="Calibri" w:cs="Arial"/>
              </w:rPr>
              <w:t xml:space="preserve">, </w:t>
            </w:r>
            <w:proofErr w:type="spellStart"/>
            <w:r w:rsidR="009B15D3" w:rsidRPr="009B15D3">
              <w:rPr>
                <w:rFonts w:eastAsia="Calibri" w:cs="Arial"/>
              </w:rPr>
              <w:t>Plowman</w:t>
            </w:r>
            <w:proofErr w:type="spellEnd"/>
            <w:r w:rsidR="009B15D3" w:rsidRPr="009B15D3"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C" w:rsidRDefault="0091262D" w:rsidP="0091262D">
            <w:pPr>
              <w:pStyle w:val="ListParagraph"/>
              <w:numPr>
                <w:ilvl w:val="0"/>
                <w:numId w:val="45"/>
              </w:numPr>
              <w:rPr>
                <w:rFonts w:eastAsia="Calibri" w:cs="Arial"/>
              </w:rPr>
            </w:pPr>
            <w:r w:rsidRPr="0091262D">
              <w:rPr>
                <w:rFonts w:eastAsia="Calibri" w:cs="Arial"/>
              </w:rPr>
              <w:t>Council Tax Exemptions</w:t>
            </w:r>
          </w:p>
          <w:p w:rsidR="00E713EE" w:rsidRDefault="00E713EE" w:rsidP="00E713EE">
            <w:pPr>
              <w:pStyle w:val="ListParagraph"/>
              <w:rPr>
                <w:rFonts w:eastAsia="Calibri" w:cs="Arial"/>
              </w:rPr>
            </w:pPr>
          </w:p>
          <w:p w:rsidR="005D3264" w:rsidRPr="005739D6" w:rsidRDefault="00E713EE" w:rsidP="008D14D8">
            <w:pPr>
              <w:pStyle w:val="ListParagraph"/>
              <w:numPr>
                <w:ilvl w:val="0"/>
                <w:numId w:val="45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Low Carbon Hub funding model - update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91262D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5330AA" w:rsidRDefault="005330AA" w:rsidP="00E60E1E">
            <w:pPr>
              <w:rPr>
                <w:rFonts w:eastAsia="Calibri" w:cs="Arial"/>
              </w:rPr>
            </w:pPr>
          </w:p>
          <w:p w:rsidR="00E713EE" w:rsidRPr="009364F3" w:rsidRDefault="00E713EE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</w:tc>
      </w:tr>
    </w:tbl>
    <w:p w:rsidR="00945B13" w:rsidRDefault="00945B13" w:rsidP="001C1C65">
      <w:pPr>
        <w:jc w:val="center"/>
        <w:rPr>
          <w:b/>
        </w:rPr>
      </w:pPr>
    </w:p>
    <w:p w:rsidR="00536CB4" w:rsidRPr="007F75C1" w:rsidRDefault="00536CB4" w:rsidP="001C1C65">
      <w:pPr>
        <w:jc w:val="center"/>
        <w:rPr>
          <w:b/>
        </w:rPr>
      </w:pPr>
    </w:p>
    <w:p w:rsidR="003B2CB3" w:rsidRDefault="003B2CB3" w:rsidP="003B2CB3">
      <w:pPr>
        <w:rPr>
          <w:rFonts w:eastAsia="Calibri" w:cs="Arial"/>
          <w:b/>
          <w:bCs/>
          <w:i/>
          <w:iCs/>
          <w:color w:val="000000"/>
        </w:rPr>
      </w:pPr>
      <w:r w:rsidRPr="003B2CB3">
        <w:rPr>
          <w:rFonts w:eastAsia="Calibri" w:cs="Arial"/>
          <w:b/>
          <w:bCs/>
          <w:i/>
          <w:iCs/>
          <w:color w:val="000000"/>
        </w:rPr>
        <w:t>Provisional 2016/17 Finance Panel dates: 8 September 2016, 8 December 2016, 16 January 2017, 1 February 2017 &amp; 29 March 2017 (all 5.30pm starts)</w:t>
      </w:r>
    </w:p>
    <w:p w:rsidR="00536CB4" w:rsidRDefault="00536CB4" w:rsidP="003B2CB3">
      <w:pPr>
        <w:rPr>
          <w:rFonts w:eastAsia="Calibri" w:cs="Arial"/>
          <w:b/>
          <w:bCs/>
          <w:i/>
          <w:iCs/>
          <w:color w:val="000000"/>
        </w:rPr>
      </w:pPr>
    </w:p>
    <w:p w:rsidR="00536CB4" w:rsidRDefault="00536CB4" w:rsidP="003B2CB3">
      <w:pPr>
        <w:rPr>
          <w:rFonts w:eastAsia="Calibri" w:cs="Arial"/>
          <w:b/>
          <w:bCs/>
          <w:i/>
          <w:iCs/>
          <w:color w:val="000000"/>
        </w:rPr>
      </w:pPr>
    </w:p>
    <w:p w:rsidR="00536CB4" w:rsidRDefault="00536CB4" w:rsidP="003B2CB3">
      <w:pPr>
        <w:rPr>
          <w:rFonts w:eastAsia="Calibri" w:cs="Arial"/>
          <w:b/>
          <w:bCs/>
          <w:i/>
          <w:iCs/>
          <w:color w:val="000000"/>
        </w:rPr>
      </w:pPr>
    </w:p>
    <w:p w:rsidR="00536CB4" w:rsidRDefault="00536CB4" w:rsidP="003B2CB3">
      <w:pPr>
        <w:rPr>
          <w:rFonts w:eastAsia="Calibri" w:cs="Arial"/>
          <w:b/>
          <w:bCs/>
          <w:i/>
          <w:iCs/>
          <w:color w:val="000000"/>
        </w:rPr>
      </w:pPr>
    </w:p>
    <w:p w:rsidR="00536CB4" w:rsidRDefault="00536CB4" w:rsidP="003B2CB3">
      <w:pPr>
        <w:rPr>
          <w:rFonts w:eastAsia="Calibri" w:cs="Arial"/>
          <w:b/>
          <w:bCs/>
          <w:i/>
          <w:iCs/>
          <w:color w:val="000000"/>
        </w:rPr>
      </w:pPr>
    </w:p>
    <w:p w:rsidR="00536CB4" w:rsidRDefault="00536CB4" w:rsidP="003B2CB3">
      <w:pPr>
        <w:rPr>
          <w:rFonts w:eastAsia="Calibri" w:cs="Arial"/>
          <w:b/>
          <w:bCs/>
          <w:i/>
          <w:iCs/>
          <w:color w:val="000000"/>
        </w:rPr>
      </w:pPr>
    </w:p>
    <w:p w:rsidR="00536CB4" w:rsidRDefault="00536CB4" w:rsidP="003B2CB3">
      <w:pPr>
        <w:rPr>
          <w:rFonts w:eastAsia="Calibri" w:cs="Arial"/>
          <w:b/>
          <w:bCs/>
          <w:i/>
          <w:iCs/>
          <w:color w:val="000000"/>
        </w:rPr>
      </w:pPr>
    </w:p>
    <w:p w:rsidR="00536CB4" w:rsidRDefault="00536CB4" w:rsidP="003B2CB3">
      <w:pPr>
        <w:rPr>
          <w:rFonts w:eastAsia="Calibri" w:cs="Arial"/>
          <w:b/>
          <w:bCs/>
          <w:i/>
          <w:iCs/>
          <w:color w:val="000000"/>
        </w:rPr>
      </w:pPr>
    </w:p>
    <w:p w:rsidR="00536CB4" w:rsidRDefault="00536CB4" w:rsidP="003B2CB3">
      <w:pPr>
        <w:rPr>
          <w:rFonts w:eastAsia="Calibri" w:cs="Arial"/>
          <w:b/>
          <w:bCs/>
          <w:i/>
          <w:iCs/>
          <w:color w:val="000000"/>
        </w:rPr>
      </w:pPr>
    </w:p>
    <w:p w:rsidR="00536CB4" w:rsidRDefault="00536CB4" w:rsidP="003B2CB3">
      <w:pPr>
        <w:rPr>
          <w:rFonts w:eastAsia="Calibri" w:cs="Arial"/>
          <w:b/>
          <w:bCs/>
          <w:i/>
          <w:iCs/>
          <w:color w:val="000000"/>
        </w:rPr>
      </w:pPr>
    </w:p>
    <w:p w:rsidR="00536CB4" w:rsidRDefault="00536CB4" w:rsidP="003B2CB3">
      <w:pPr>
        <w:rPr>
          <w:rFonts w:eastAsia="Calibri" w:cs="Arial"/>
          <w:b/>
          <w:bCs/>
          <w:i/>
          <w:iCs/>
          <w:color w:val="000000"/>
        </w:rPr>
      </w:pPr>
    </w:p>
    <w:p w:rsidR="00536CB4" w:rsidRDefault="00536CB4" w:rsidP="003B2CB3">
      <w:pPr>
        <w:rPr>
          <w:rFonts w:eastAsia="Calibri" w:cs="Arial"/>
          <w:b/>
          <w:bCs/>
          <w:i/>
          <w:iCs/>
          <w:color w:val="000000"/>
        </w:rPr>
      </w:pPr>
    </w:p>
    <w:p w:rsidR="00536CB4" w:rsidRDefault="00536CB4" w:rsidP="003B2CB3">
      <w:pPr>
        <w:rPr>
          <w:rFonts w:eastAsia="Calibri" w:cs="Arial"/>
          <w:b/>
          <w:bCs/>
          <w:i/>
          <w:iCs/>
          <w:color w:val="000000"/>
        </w:rPr>
      </w:pPr>
    </w:p>
    <w:p w:rsidR="00536CB4" w:rsidRDefault="00536CB4" w:rsidP="003B2CB3">
      <w:pPr>
        <w:rPr>
          <w:rFonts w:eastAsia="Calibri" w:cs="Arial"/>
          <w:b/>
          <w:bCs/>
          <w:i/>
          <w:iCs/>
          <w:color w:val="000000"/>
        </w:rPr>
      </w:pPr>
    </w:p>
    <w:p w:rsidR="001C1C65" w:rsidRPr="00FD6EAE" w:rsidRDefault="001C1C65" w:rsidP="001C1C65">
      <w:pPr>
        <w:jc w:val="center"/>
        <w:rPr>
          <w:b/>
          <w:sz w:val="28"/>
        </w:rPr>
      </w:pPr>
      <w:r w:rsidRPr="00FD6EAE">
        <w:rPr>
          <w:b/>
          <w:sz w:val="28"/>
        </w:rPr>
        <w:lastRenderedPageBreak/>
        <w:t>Appendix 2 - Housing Panel work programme 201</w:t>
      </w:r>
      <w:r>
        <w:rPr>
          <w:b/>
          <w:sz w:val="28"/>
        </w:rPr>
        <w:t>5-16</w:t>
      </w:r>
    </w:p>
    <w:p w:rsidR="001C1C65" w:rsidRPr="00FD6EAE" w:rsidRDefault="001C1C65" w:rsidP="001C1C65">
      <w:pPr>
        <w:rPr>
          <w:b/>
          <w:u w:val="single"/>
        </w:rPr>
      </w:pPr>
    </w:p>
    <w:p w:rsidR="001C1C65" w:rsidRPr="00FD6EAE" w:rsidRDefault="001C1C65" w:rsidP="001C1C65">
      <w:pPr>
        <w:ind w:left="720"/>
        <w:rPr>
          <w:b/>
          <w:u w:val="single"/>
        </w:rPr>
      </w:pPr>
      <w:r w:rsidRPr="00FD6EAE">
        <w:rPr>
          <w:b/>
          <w:u w:val="single"/>
        </w:rPr>
        <w:t>Items for Housing Panel meetings</w:t>
      </w:r>
    </w:p>
    <w:p w:rsidR="001C1C65" w:rsidRDefault="001C1C65" w:rsidP="001C1C65"/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0631"/>
      </w:tblGrid>
      <w:tr w:rsidR="00536CB4" w:rsidRPr="00FD6EAE" w:rsidTr="00536CB4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B4" w:rsidRPr="00FD6EAE" w:rsidRDefault="00536CB4" w:rsidP="00E60E1E">
            <w:pPr>
              <w:rPr>
                <w:b/>
              </w:rPr>
            </w:pPr>
            <w:r>
              <w:rPr>
                <w:b/>
              </w:rPr>
              <w:t>T</w:t>
            </w:r>
            <w:r w:rsidRPr="00FD6EAE">
              <w:rPr>
                <w:b/>
              </w:rPr>
              <w:t>opic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B4" w:rsidRPr="00FD6EAE" w:rsidRDefault="00536CB4" w:rsidP="00E60E1E">
            <w:pPr>
              <w:rPr>
                <w:b/>
              </w:rPr>
            </w:pPr>
            <w:r>
              <w:rPr>
                <w:b/>
              </w:rPr>
              <w:t>Approach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0F5D01">
            <w:r w:rsidRPr="00B35D3C">
              <w:t xml:space="preserve">Tenant </w:t>
            </w:r>
            <w:r>
              <w:t>Involvement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E60E1E">
            <w:r w:rsidRPr="00A33AE9">
              <w:t>Review group or one-off panel to look at how tenants are involved in decisions that affect them.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E60E1E">
            <w:r w:rsidRPr="00B35D3C">
              <w:t xml:space="preserve">Performance monitoring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E60E1E">
            <w:r w:rsidRPr="00B35D3C">
              <w:t xml:space="preserve">Regular monitoring of housing performance measures. 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E60E1E">
            <w:r w:rsidRPr="00B35D3C">
              <w:t>STAR survey results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E60E1E">
            <w:r w:rsidRPr="00B35D3C">
              <w:t>Annual monitoring of results of the tenant survey.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E60E1E">
            <w:r w:rsidRPr="00B35D3C">
              <w:t>Rent arrears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E60E1E">
            <w:r w:rsidRPr="00B35D3C">
              <w:t>Monitoring of performance measures; update report.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E60E1E">
            <w:r w:rsidRPr="00B35D3C">
              <w:t>De-designation of 40+ accommodation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E60E1E">
            <w:r>
              <w:t>Final a</w:t>
            </w:r>
            <w:r w:rsidRPr="00B35D3C">
              <w:t>nnual report on the latest phase of the de-designation of 40+ accommodation</w:t>
            </w:r>
            <w:r>
              <w:t>s</w:t>
            </w:r>
            <w:r w:rsidRPr="00B35D3C">
              <w:t xml:space="preserve">.  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E60E1E">
            <w:r>
              <w:t>Homelessness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F46E0F">
            <w:r>
              <w:t>Mid-point</w:t>
            </w:r>
            <w:r w:rsidRPr="00B35D3C">
              <w:t xml:space="preserve"> review of homelessness action plan.</w:t>
            </w:r>
            <w:r>
              <w:t xml:space="preserve"> Pre-scrutinise allocation of prevention funds. 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E60E1E">
            <w:r w:rsidRPr="00B35D3C">
              <w:t>Supporting people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E60E1E">
            <w:r w:rsidRPr="00B35D3C">
              <w:t>Verbal updates on the joint commissioning of housing support services.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E60E1E">
            <w:r w:rsidRPr="00B35D3C">
              <w:t>Choice Based Lettings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CB1194" w:rsidRDefault="00536CB4" w:rsidP="00FF178E">
            <w:pPr>
              <w:rPr>
                <w:highlight w:val="yellow"/>
              </w:rPr>
            </w:pPr>
            <w:r w:rsidRPr="00FF178E">
              <w:t>To consider proposed changes to the CBL scheme</w:t>
            </w:r>
            <w:r>
              <w:t xml:space="preserve"> plus </w:t>
            </w:r>
            <w:r w:rsidRPr="00FF178E">
              <w:t>data on bidding activity, demographic data on non-bidders, and information on refusal reasons. 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E60E1E">
            <w:r w:rsidRPr="00B35D3C">
              <w:t xml:space="preserve">Security in communal areas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FF178E" w:rsidRDefault="00536CB4" w:rsidP="00FF178E">
            <w:r w:rsidRPr="00FF178E">
              <w:t>Request report on security issues in tower blocks and different approaches being taken to address ASB and other issues.  Canvas</w:t>
            </w:r>
            <w:r>
              <w:t xml:space="preserve"> views of block representatives.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E60E1E">
            <w:r>
              <w:t>Great estates programme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E60E1E">
            <w:r w:rsidRPr="00B35D3C">
              <w:t xml:space="preserve">Request report to </w:t>
            </w:r>
            <w:r>
              <w:t xml:space="preserve">update members on capital investments to improve housing estates including Blackbird Leys and Barton. 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785D6A">
            <w:r>
              <w:t>Asset Management Strategy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941EC8">
            <w:r>
              <w:t>Pre-scrutinise asset management strategy for Council’s housing stock.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B35D3C" w:rsidRDefault="00536CB4" w:rsidP="00E21330">
            <w:r w:rsidRPr="00B35D3C">
              <w:t>Sustainability of</w:t>
            </w:r>
            <w:r>
              <w:t xml:space="preserve"> Council</w:t>
            </w:r>
            <w:r w:rsidRPr="00B35D3C">
              <w:t xml:space="preserve"> </w:t>
            </w:r>
            <w:r>
              <w:t>h</w:t>
            </w:r>
            <w:r w:rsidRPr="00B35D3C">
              <w:t xml:space="preserve">ousing </w:t>
            </w:r>
            <w:r>
              <w:t>&amp; HRA BP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F46E0F">
            <w:r>
              <w:t>Pre-scrutiny of r</w:t>
            </w:r>
            <w:r w:rsidRPr="00B35D3C">
              <w:t>eport to CEB expected in 2016</w:t>
            </w:r>
            <w:r>
              <w:t>.</w:t>
            </w:r>
          </w:p>
          <w:p w:rsidR="00536CB4" w:rsidRPr="00B35D3C" w:rsidRDefault="00536CB4" w:rsidP="00F46E0F">
            <w:r>
              <w:t>Focus in Budget Review.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3C1123" w:rsidRDefault="00536CB4" w:rsidP="00203902">
            <w:r>
              <w:t>Homelessness Property Investment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Default="00536CB4" w:rsidP="00785D6A">
            <w:pPr>
              <w:ind w:left="60"/>
            </w:pPr>
            <w:r>
              <w:t>Pre-scrutinise decision t</w:t>
            </w:r>
            <w:r w:rsidRPr="000156AE">
              <w:t>o approve investment in a property investment fund to help secure access to local, suitable and affordable private rented accommodation</w:t>
            </w:r>
            <w:r>
              <w:t>.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FD6EAE" w:rsidRDefault="00536CB4" w:rsidP="00ED4960">
            <w:r>
              <w:t xml:space="preserve">Housing </w:t>
            </w:r>
            <w:r w:rsidRPr="00147D1E">
              <w:t xml:space="preserve">Energy Strategy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FD6EAE" w:rsidRDefault="00536CB4" w:rsidP="00941EC8">
            <w:pPr>
              <w:ind w:left="60"/>
            </w:pPr>
            <w:r>
              <w:t>Pre-scrutinise report to CEB on energy efficiency and fuel poverty in the Council’s domestic housing stock.  Consider e</w:t>
            </w:r>
            <w:r w:rsidRPr="00785D6A">
              <w:t>nvironmental sustainability of the Council’s housing stock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FD6EAE" w:rsidRDefault="00536CB4" w:rsidP="00F46E0F">
            <w:r w:rsidRPr="003C1123">
              <w:t xml:space="preserve">Houses in Multiple Occupation (HMO) Licensing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FD6EAE" w:rsidRDefault="00536CB4" w:rsidP="00F46E0F">
            <w:pPr>
              <w:ind w:left="60"/>
            </w:pPr>
            <w:r w:rsidRPr="00785D6A">
              <w:t xml:space="preserve">Pre-scrutinise </w:t>
            </w:r>
            <w:r>
              <w:t xml:space="preserve">report to CEB setting out the results of the statutory consultation and the proposed future of the licensing scheme. 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147D1E" w:rsidRDefault="00536CB4" w:rsidP="00ED4960">
            <w:r>
              <w:t>Sheltered Housing Review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FD6EAE" w:rsidRDefault="00536CB4" w:rsidP="004514AE">
            <w:pPr>
              <w:ind w:left="60"/>
            </w:pPr>
            <w:r w:rsidRPr="00785D6A">
              <w:t xml:space="preserve">Pre-scrutinise decision to </w:t>
            </w:r>
            <w:r>
              <w:t>a</w:t>
            </w:r>
            <w:r w:rsidRPr="00A178B9">
              <w:t>pprove outcomes of review, including future of some of the stock</w:t>
            </w:r>
            <w:r>
              <w:t>. Consider progress against previous Housing panel recommendations.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FD6EAE" w:rsidRDefault="00536CB4" w:rsidP="00ED4960">
            <w:r w:rsidRPr="00147D1E">
              <w:t xml:space="preserve">Private </w:t>
            </w:r>
            <w:r>
              <w:t>Sector Housing Policy</w:t>
            </w:r>
            <w:r w:rsidRPr="00147D1E">
              <w:t xml:space="preserve">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FD6EAE" w:rsidRDefault="00536CB4" w:rsidP="00F46E0F">
            <w:pPr>
              <w:ind w:left="60"/>
            </w:pPr>
            <w:r>
              <w:t xml:space="preserve">Pre-scrutinise report to CEB </w:t>
            </w:r>
            <w:r w:rsidRPr="00A178B9">
              <w:t>set</w:t>
            </w:r>
            <w:r>
              <w:t>ting</w:t>
            </w:r>
            <w:r w:rsidRPr="00A178B9">
              <w:t xml:space="preserve"> out the future priorities and areas of intervention in the private rented and owner-occupied residential sectors in Oxford.</w:t>
            </w:r>
            <w:r>
              <w:t xml:space="preserve">  </w:t>
            </w:r>
          </w:p>
        </w:tc>
      </w:tr>
      <w:tr w:rsidR="00536CB4" w:rsidRPr="00FD6EAE" w:rsidTr="00536C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FD6EAE" w:rsidRDefault="00536CB4" w:rsidP="000331AB">
            <w:r w:rsidRPr="00A178B9">
              <w:t xml:space="preserve">Housing Development delivery models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FD6EAE" w:rsidRDefault="00536CB4" w:rsidP="00F46E0F">
            <w:pPr>
              <w:ind w:left="60"/>
            </w:pPr>
            <w:r w:rsidRPr="00785D6A">
              <w:t xml:space="preserve">Pre-scrutinise </w:t>
            </w:r>
            <w:r>
              <w:t xml:space="preserve">report to Council setting out possible housing </w:t>
            </w:r>
            <w:r w:rsidRPr="00A178B9">
              <w:t xml:space="preserve">development </w:t>
            </w:r>
            <w:r>
              <w:t>models.</w:t>
            </w:r>
          </w:p>
        </w:tc>
      </w:tr>
    </w:tbl>
    <w:p w:rsidR="001C1C65" w:rsidRDefault="001C1C65" w:rsidP="001C1C65">
      <w:pPr>
        <w:ind w:left="720"/>
        <w:rPr>
          <w:b/>
          <w:u w:val="single"/>
        </w:rPr>
      </w:pPr>
      <w:r w:rsidRPr="00FD6EAE">
        <w:rPr>
          <w:b/>
          <w:u w:val="single"/>
        </w:rPr>
        <w:lastRenderedPageBreak/>
        <w:t>Draft Housing Panel Agenda Schedules</w:t>
      </w:r>
    </w:p>
    <w:p w:rsidR="001C1C65" w:rsidRPr="00D1591C" w:rsidRDefault="001C1C65" w:rsidP="001C1C65">
      <w:pPr>
        <w:rPr>
          <w:b/>
          <w:u w:val="singl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512"/>
        <w:gridCol w:w="3402"/>
      </w:tblGrid>
      <w:tr w:rsidR="00F81AC2" w:rsidRPr="00FD6EAE" w:rsidTr="00872A3B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</w:t>
            </w:r>
            <w:r w:rsidR="004514AE">
              <w:rPr>
                <w:rFonts w:eastAsia="Calibri" w:cs="Arial"/>
                <w:b/>
              </w:rPr>
              <w:t xml:space="preserve">and room </w:t>
            </w:r>
            <w:r>
              <w:rPr>
                <w:rFonts w:eastAsia="Calibri" w:cs="Arial"/>
                <w:b/>
              </w:rPr>
              <w:t>(all 5pm start)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0331AB" w:rsidRPr="00FD6EAE" w:rsidTr="00872A3B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B" w:rsidRPr="005B1421" w:rsidRDefault="008D14D8" w:rsidP="005B1421">
            <w:pPr>
              <w:rPr>
                <w:rFonts w:eastAsia="Calibri"/>
              </w:rPr>
            </w:pPr>
            <w:r>
              <w:rPr>
                <w:rFonts w:eastAsia="Calibri"/>
              </w:rPr>
              <w:t>1 February</w:t>
            </w:r>
            <w:r w:rsidR="000331AB">
              <w:rPr>
                <w:rFonts w:eastAsia="Calibri"/>
              </w:rPr>
              <w:t xml:space="preserve">, </w:t>
            </w:r>
            <w:proofErr w:type="spellStart"/>
            <w:r w:rsidR="000331AB">
              <w:rPr>
                <w:rFonts w:eastAsia="Calibri"/>
              </w:rPr>
              <w:t>Plowman</w:t>
            </w:r>
            <w:proofErr w:type="spellEnd"/>
            <w:r w:rsidR="000331AB">
              <w:rPr>
                <w:rFonts w:eastAsia="Calibri"/>
              </w:rPr>
              <w:t xml:space="preserve"> Room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8" w:rsidRDefault="008D14D8" w:rsidP="008D14D8">
            <w:pPr>
              <w:pStyle w:val="ListParagraph"/>
              <w:numPr>
                <w:ilvl w:val="0"/>
                <w:numId w:val="46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Private Sector Housing Policy </w:t>
            </w:r>
            <w:r w:rsidRPr="008D14D8">
              <w:rPr>
                <w:rFonts w:eastAsia="Calibri"/>
              </w:rPr>
              <w:t>(pre-decision)</w:t>
            </w:r>
          </w:p>
          <w:p w:rsidR="008D14D8" w:rsidRPr="008D14D8" w:rsidRDefault="008D14D8" w:rsidP="008D14D8">
            <w:pPr>
              <w:pStyle w:val="List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8D14D8" w:rsidRDefault="008D14D8" w:rsidP="005533B9">
            <w:pPr>
              <w:pStyle w:val="ListParagraph"/>
              <w:numPr>
                <w:ilvl w:val="0"/>
                <w:numId w:val="46"/>
              </w:numPr>
              <w:rPr>
                <w:rFonts w:eastAsia="Calibri"/>
              </w:rPr>
            </w:pPr>
            <w:r>
              <w:rPr>
                <w:rFonts w:eastAsia="Calibri"/>
              </w:rPr>
              <w:t>Externally Leased HRA Properties – Rent Setting (pre-decision)</w:t>
            </w:r>
          </w:p>
          <w:p w:rsidR="008D14D8" w:rsidRPr="008D14D8" w:rsidRDefault="008D14D8" w:rsidP="008D14D8">
            <w:pPr>
              <w:pStyle w:val="ListParagraph"/>
              <w:rPr>
                <w:rFonts w:eastAsia="Calibri"/>
              </w:rPr>
            </w:pPr>
          </w:p>
          <w:p w:rsidR="00E61A71" w:rsidRPr="00E61A71" w:rsidRDefault="00E61A71" w:rsidP="00E61A71">
            <w:pPr>
              <w:pStyle w:val="ListParagraph"/>
              <w:numPr>
                <w:ilvl w:val="0"/>
                <w:numId w:val="46"/>
              </w:numPr>
              <w:rPr>
                <w:rFonts w:eastAsia="Calibri"/>
              </w:rPr>
            </w:pPr>
            <w:r w:rsidRPr="00E61A71">
              <w:rPr>
                <w:rFonts w:eastAsia="Calibri"/>
              </w:rPr>
              <w:t>Review of Older Persons Accommodation / Review of Sheltered Housing (pre-decision)</w:t>
            </w:r>
          </w:p>
          <w:p w:rsidR="005533B9" w:rsidRPr="005533B9" w:rsidRDefault="005533B9" w:rsidP="00E61A71">
            <w:pPr>
              <w:pStyle w:val="ListParagrap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8" w:rsidRDefault="008D14D8" w:rsidP="000331AB">
            <w:pPr>
              <w:rPr>
                <w:rFonts w:eastAsia="Calibri"/>
              </w:rPr>
            </w:pPr>
            <w:r>
              <w:rPr>
                <w:rFonts w:eastAsia="Calibri"/>
              </w:rPr>
              <w:t>Ian Wright</w:t>
            </w:r>
          </w:p>
          <w:p w:rsidR="008D14D8" w:rsidRDefault="008D14D8" w:rsidP="000331AB">
            <w:pPr>
              <w:rPr>
                <w:rFonts w:eastAsia="Calibri"/>
              </w:rPr>
            </w:pPr>
          </w:p>
          <w:p w:rsidR="008D14D8" w:rsidRDefault="008D14D8" w:rsidP="000331AB">
            <w:pPr>
              <w:rPr>
                <w:rFonts w:eastAsia="Calibri"/>
              </w:rPr>
            </w:pPr>
            <w:r>
              <w:rPr>
                <w:rFonts w:eastAsia="Calibri"/>
              </w:rPr>
              <w:t>Dave Scholes</w:t>
            </w:r>
          </w:p>
          <w:p w:rsidR="008D14D8" w:rsidRDefault="008D14D8" w:rsidP="000331AB">
            <w:pPr>
              <w:rPr>
                <w:rFonts w:eastAsia="Calibri"/>
              </w:rPr>
            </w:pPr>
          </w:p>
          <w:p w:rsidR="008D14D8" w:rsidRDefault="008D14D8" w:rsidP="000331AB">
            <w:pPr>
              <w:rPr>
                <w:rFonts w:eastAsia="Calibri"/>
              </w:rPr>
            </w:pPr>
          </w:p>
          <w:p w:rsidR="008D14D8" w:rsidRDefault="008D14D8" w:rsidP="000331AB">
            <w:pPr>
              <w:rPr>
                <w:rFonts w:eastAsia="Calibri"/>
              </w:rPr>
            </w:pPr>
            <w:r>
              <w:rPr>
                <w:rFonts w:eastAsia="Calibri"/>
              </w:rPr>
              <w:t>Frances Evans</w:t>
            </w:r>
          </w:p>
        </w:tc>
      </w:tr>
      <w:tr w:rsidR="00B36FD4" w:rsidRPr="00FD6EAE" w:rsidTr="00872A3B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6FD4" w:rsidRDefault="00B36FD4" w:rsidP="00B36FD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4514AE">
              <w:rPr>
                <w:rFonts w:eastAsia="Calibri"/>
              </w:rPr>
              <w:t xml:space="preserve"> </w:t>
            </w:r>
            <w:r w:rsidRPr="00B36FD4">
              <w:rPr>
                <w:rFonts w:eastAsia="Calibri"/>
              </w:rPr>
              <w:t>March</w:t>
            </w:r>
            <w:r w:rsidR="00BE5093">
              <w:rPr>
                <w:rFonts w:eastAsia="Calibri"/>
              </w:rPr>
              <w:t xml:space="preserve">, </w:t>
            </w:r>
            <w:proofErr w:type="spellStart"/>
            <w:r w:rsidR="00BE5093">
              <w:rPr>
                <w:rFonts w:eastAsia="Calibri"/>
              </w:rPr>
              <w:t>Plowman</w:t>
            </w:r>
            <w:proofErr w:type="spellEnd"/>
            <w:r w:rsidR="00BE5093">
              <w:rPr>
                <w:rFonts w:eastAsia="Calibri"/>
              </w:rPr>
              <w:t xml:space="preserve"> Room</w:t>
            </w:r>
          </w:p>
          <w:p w:rsidR="00B36FD4" w:rsidRPr="00B35D3C" w:rsidRDefault="00B36FD4" w:rsidP="00ED4960">
            <w:pPr>
              <w:rPr>
                <w:rFonts w:eastAsia="Calibri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A5" w:rsidRPr="00411CA5" w:rsidRDefault="00B36FD4" w:rsidP="00411CA5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B36FD4">
              <w:rPr>
                <w:rFonts w:eastAsia="Calibri"/>
              </w:rPr>
              <w:t>Performance Monitoring – quarter 3</w:t>
            </w:r>
          </w:p>
          <w:p w:rsidR="006D6356" w:rsidRDefault="006D6356" w:rsidP="006D6356">
            <w:pPr>
              <w:pStyle w:val="ListParagraph"/>
              <w:rPr>
                <w:rFonts w:eastAsia="Calibri"/>
              </w:rPr>
            </w:pPr>
          </w:p>
          <w:p w:rsidR="006D6356" w:rsidRPr="00FF178E" w:rsidRDefault="006D6356" w:rsidP="00B36FD4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FF178E">
              <w:rPr>
                <w:rFonts w:eastAsia="Calibri"/>
              </w:rPr>
              <w:t>Update on the Great Estates programme</w:t>
            </w:r>
            <w:r w:rsidR="00FF178E">
              <w:rPr>
                <w:rFonts w:eastAsia="Calibri"/>
              </w:rPr>
              <w:t xml:space="preserve"> </w:t>
            </w:r>
          </w:p>
          <w:p w:rsidR="006D6356" w:rsidRPr="00FF178E" w:rsidRDefault="006D6356" w:rsidP="006D6356">
            <w:pPr>
              <w:pStyle w:val="ListParagraph"/>
              <w:rPr>
                <w:rFonts w:eastAsia="Calibri"/>
              </w:rPr>
            </w:pPr>
          </w:p>
          <w:p w:rsidR="006D6356" w:rsidRDefault="006D6356" w:rsidP="00B36FD4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FF178E">
              <w:rPr>
                <w:rFonts w:eastAsia="Calibri"/>
              </w:rPr>
              <w:t>Security in communal areas of tower blocks</w:t>
            </w:r>
            <w:r w:rsidR="00FF178E">
              <w:rPr>
                <w:rFonts w:eastAsia="Calibri"/>
              </w:rPr>
              <w:t xml:space="preserve"> </w:t>
            </w:r>
          </w:p>
          <w:p w:rsidR="00E43A2C" w:rsidRPr="00E43A2C" w:rsidRDefault="00E43A2C" w:rsidP="00E43A2C">
            <w:pPr>
              <w:pStyle w:val="ListParagraph"/>
              <w:rPr>
                <w:rFonts w:eastAsia="Calibri"/>
              </w:rPr>
            </w:pPr>
          </w:p>
          <w:p w:rsidR="00E43A2C" w:rsidRDefault="00E43A2C" w:rsidP="00B36FD4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>
              <w:rPr>
                <w:rFonts w:eastAsia="Calibri"/>
              </w:rPr>
              <w:t>STAR survey results</w:t>
            </w:r>
          </w:p>
          <w:p w:rsidR="00411CA5" w:rsidRPr="00411CA5" w:rsidRDefault="00411CA5" w:rsidP="00411CA5">
            <w:pPr>
              <w:pStyle w:val="ListParagraph"/>
              <w:rPr>
                <w:rFonts w:eastAsia="Calibri"/>
              </w:rPr>
            </w:pPr>
          </w:p>
          <w:p w:rsidR="00411CA5" w:rsidRPr="00411CA5" w:rsidRDefault="00411CA5" w:rsidP="00411CA5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411CA5">
              <w:rPr>
                <w:rFonts w:eastAsia="Calibri"/>
              </w:rPr>
              <w:t>A Housing Company for Oxford (pre-decision)</w:t>
            </w:r>
          </w:p>
          <w:p w:rsidR="007075F6" w:rsidRPr="007075F6" w:rsidRDefault="007075F6" w:rsidP="007075F6">
            <w:pPr>
              <w:pStyle w:val="ListParagraph"/>
              <w:rPr>
                <w:rFonts w:eastAsia="Calibri"/>
              </w:rPr>
            </w:pPr>
          </w:p>
          <w:p w:rsidR="005533B9" w:rsidRPr="005533B9" w:rsidRDefault="00273E0F" w:rsidP="00273E0F">
            <w:pPr>
              <w:pStyle w:val="ListParagraph"/>
              <w:numPr>
                <w:ilvl w:val="0"/>
                <w:numId w:val="31"/>
              </w:numPr>
              <w:rPr>
                <w:rFonts w:eastAsia="Calibri"/>
                <w:i/>
              </w:rPr>
            </w:pPr>
            <w:r w:rsidRPr="00273E0F">
              <w:rPr>
                <w:rFonts w:eastAsia="Calibri"/>
              </w:rPr>
              <w:t>Allocation of Homelessness Prevention Funds (pre-decision)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Default="00B36FD4" w:rsidP="00ED4960">
            <w:pPr>
              <w:rPr>
                <w:rFonts w:eastAsia="Calibri"/>
              </w:rPr>
            </w:pPr>
            <w:r w:rsidRPr="00B35D3C">
              <w:rPr>
                <w:rFonts w:eastAsia="Calibri"/>
              </w:rPr>
              <w:t>N/A</w:t>
            </w:r>
          </w:p>
          <w:p w:rsidR="00FF178E" w:rsidRDefault="00FF178E" w:rsidP="00ED4960">
            <w:pPr>
              <w:rPr>
                <w:rFonts w:eastAsia="Calibri"/>
              </w:rPr>
            </w:pPr>
          </w:p>
          <w:p w:rsidR="00FF178E" w:rsidRDefault="007F7C7E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Martin Shaw &amp; </w:t>
            </w:r>
            <w:r w:rsidR="00E108EE">
              <w:rPr>
                <w:rFonts w:eastAsia="Calibri"/>
              </w:rPr>
              <w:t>Jack Bradley</w:t>
            </w:r>
          </w:p>
          <w:p w:rsidR="00FF178E" w:rsidRDefault="00FF178E" w:rsidP="00ED4960">
            <w:pPr>
              <w:rPr>
                <w:rFonts w:eastAsia="Calibri"/>
              </w:rPr>
            </w:pPr>
          </w:p>
          <w:p w:rsidR="00FF178E" w:rsidRDefault="00313F34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Daryl Edmunds</w:t>
            </w:r>
          </w:p>
          <w:p w:rsidR="007075F6" w:rsidRDefault="007075F6" w:rsidP="00ED4960">
            <w:pPr>
              <w:rPr>
                <w:rFonts w:eastAsia="Calibri"/>
              </w:rPr>
            </w:pPr>
          </w:p>
          <w:p w:rsidR="00E43A2C" w:rsidRDefault="00E43A2C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Bill Graves</w:t>
            </w:r>
          </w:p>
          <w:p w:rsidR="00E43A2C" w:rsidRDefault="00E43A2C" w:rsidP="00ED4960">
            <w:pPr>
              <w:rPr>
                <w:rFonts w:eastAsia="Calibri"/>
              </w:rPr>
            </w:pPr>
          </w:p>
          <w:p w:rsidR="00411CA5" w:rsidRDefault="00411CA5" w:rsidP="00ED4960">
            <w:pPr>
              <w:rPr>
                <w:rFonts w:eastAsia="Calibri"/>
              </w:rPr>
            </w:pPr>
            <w:r w:rsidRPr="00411CA5">
              <w:rPr>
                <w:rFonts w:eastAsia="Calibri"/>
              </w:rPr>
              <w:t xml:space="preserve">Alan </w:t>
            </w:r>
            <w:proofErr w:type="spellStart"/>
            <w:r w:rsidRPr="00411CA5">
              <w:rPr>
                <w:rFonts w:eastAsia="Calibri"/>
              </w:rPr>
              <w:t>Wylde</w:t>
            </w:r>
            <w:proofErr w:type="spellEnd"/>
          </w:p>
          <w:p w:rsidR="00411CA5" w:rsidRDefault="00411CA5" w:rsidP="00ED4960">
            <w:pPr>
              <w:rPr>
                <w:rFonts w:eastAsia="Calibri"/>
              </w:rPr>
            </w:pPr>
          </w:p>
          <w:p w:rsidR="00273E0F" w:rsidRDefault="00273E0F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Nerys Parry</w:t>
            </w:r>
          </w:p>
          <w:p w:rsidR="00411CA5" w:rsidRDefault="00411CA5" w:rsidP="00ED4960">
            <w:pPr>
              <w:rPr>
                <w:rFonts w:eastAsia="Calibri"/>
              </w:rPr>
            </w:pPr>
          </w:p>
          <w:p w:rsidR="00411CA5" w:rsidRPr="00B35D3C" w:rsidRDefault="00411CA5" w:rsidP="00ED4960">
            <w:pPr>
              <w:rPr>
                <w:rFonts w:eastAsia="Calibri"/>
              </w:rPr>
            </w:pPr>
          </w:p>
        </w:tc>
      </w:tr>
      <w:tr w:rsidR="00536CB4" w:rsidRPr="00872A3B" w:rsidTr="00872A3B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872A3B" w:rsidRDefault="00536CB4" w:rsidP="00872A3B">
            <w:pPr>
              <w:rPr>
                <w:rFonts w:eastAsia="Calibri"/>
                <w:i/>
              </w:rPr>
            </w:pPr>
            <w:r w:rsidRPr="00872A3B">
              <w:rPr>
                <w:rFonts w:eastAsia="Calibri"/>
                <w:i/>
              </w:rPr>
              <w:t xml:space="preserve">11 April </w:t>
            </w:r>
            <w:r w:rsidR="00872A3B">
              <w:rPr>
                <w:rFonts w:eastAsia="Calibri"/>
                <w:i/>
              </w:rPr>
              <w:t>(</w:t>
            </w:r>
            <w:r w:rsidRPr="00872A3B">
              <w:rPr>
                <w:rFonts w:eastAsia="Calibri"/>
                <w:i/>
              </w:rPr>
              <w:t>TBC</w:t>
            </w:r>
            <w:r w:rsidR="00872A3B">
              <w:rPr>
                <w:rFonts w:eastAsia="Calibri"/>
                <w:i/>
              </w:rPr>
              <w:t>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872A3B" w:rsidRDefault="00872A3B" w:rsidP="00536CB4">
            <w:pPr>
              <w:pStyle w:val="ListParagraph"/>
              <w:numPr>
                <w:ilvl w:val="0"/>
                <w:numId w:val="49"/>
              </w:numPr>
              <w:rPr>
                <w:rFonts w:eastAsia="Calibri"/>
                <w:i/>
              </w:rPr>
            </w:pPr>
            <w:r w:rsidRPr="00872A3B">
              <w:rPr>
                <w:rFonts w:eastAsia="Calibri"/>
                <w:i/>
              </w:rPr>
              <w:t>Tenant involvement (joint session with tenant scrutiny panel)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4" w:rsidRPr="00872A3B" w:rsidRDefault="00872A3B" w:rsidP="00ED4960">
            <w:pPr>
              <w:rPr>
                <w:rFonts w:eastAsia="Calibri"/>
                <w:i/>
              </w:rPr>
            </w:pPr>
            <w:r w:rsidRPr="00872A3B">
              <w:rPr>
                <w:rFonts w:eastAsia="Calibri"/>
                <w:i/>
              </w:rPr>
              <w:t xml:space="preserve">Simon </w:t>
            </w:r>
            <w:proofErr w:type="spellStart"/>
            <w:r w:rsidRPr="00872A3B">
              <w:rPr>
                <w:rFonts w:eastAsia="Calibri"/>
                <w:i/>
              </w:rPr>
              <w:t>Warde</w:t>
            </w:r>
            <w:proofErr w:type="spellEnd"/>
          </w:p>
          <w:p w:rsidR="00872A3B" w:rsidRPr="00872A3B" w:rsidRDefault="00872A3B" w:rsidP="00ED4960">
            <w:pPr>
              <w:rPr>
                <w:rFonts w:eastAsia="Calibri"/>
                <w:i/>
              </w:rPr>
            </w:pPr>
          </w:p>
        </w:tc>
      </w:tr>
    </w:tbl>
    <w:p w:rsidR="00536CB4" w:rsidRDefault="00536CB4" w:rsidP="00D1591C">
      <w:pPr>
        <w:ind w:left="720"/>
        <w:rPr>
          <w:b/>
          <w:u w:val="single"/>
        </w:rPr>
      </w:pPr>
    </w:p>
    <w:p w:rsidR="00D1591C" w:rsidRDefault="00D1591C" w:rsidP="00E21330"/>
    <w:p w:rsidR="003B2CB3" w:rsidRDefault="003B2CB3" w:rsidP="00E21330">
      <w:r w:rsidRPr="003B2CB3">
        <w:rPr>
          <w:b/>
          <w:bCs/>
          <w:i/>
          <w:iCs/>
        </w:rPr>
        <w:t>Provisional 2016/17 Housing Panel dates: 7 July 2016, 5 October 2016, 9 November 2016, 1 March 2017 &amp; 3 May 2017 (all 5pm starts)</w:t>
      </w:r>
    </w:p>
    <w:sectPr w:rsidR="003B2CB3" w:rsidSect="00365B64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B5" w:rsidRDefault="004859B5" w:rsidP="004C40F1">
      <w:r>
        <w:separator/>
      </w:r>
    </w:p>
  </w:endnote>
  <w:endnote w:type="continuationSeparator" w:id="0">
    <w:p w:rsidR="004859B5" w:rsidRDefault="004859B5" w:rsidP="004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B5" w:rsidRDefault="004859B5" w:rsidP="004C40F1">
      <w:r>
        <w:separator/>
      </w:r>
    </w:p>
  </w:footnote>
  <w:footnote w:type="continuationSeparator" w:id="0">
    <w:p w:rsidR="004859B5" w:rsidRDefault="004859B5" w:rsidP="004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B5" w:rsidRDefault="00536CB4" w:rsidP="007349DC">
    <w:pPr>
      <w:pStyle w:val="Header"/>
      <w:jc w:val="right"/>
    </w:pPr>
    <w:r>
      <w:t>25</w:t>
    </w:r>
    <w:r w:rsidR="004859B5">
      <w:t xml:space="preserve"> January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A88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D5CB7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0531E"/>
    <w:multiLevelType w:val="hybridMultilevel"/>
    <w:tmpl w:val="4F34D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D3196"/>
    <w:multiLevelType w:val="hybridMultilevel"/>
    <w:tmpl w:val="FA94A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16D5F"/>
    <w:multiLevelType w:val="hybridMultilevel"/>
    <w:tmpl w:val="A2E21F12"/>
    <w:lvl w:ilvl="0" w:tplc="5956CD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F86299E"/>
    <w:multiLevelType w:val="hybridMultilevel"/>
    <w:tmpl w:val="C390E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405C6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11046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662D1"/>
    <w:multiLevelType w:val="hybridMultilevel"/>
    <w:tmpl w:val="EC424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24AFF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5612B"/>
    <w:multiLevelType w:val="hybridMultilevel"/>
    <w:tmpl w:val="E75C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279BB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F5CD1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F7B66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04D4B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67516"/>
    <w:multiLevelType w:val="hybridMultilevel"/>
    <w:tmpl w:val="899CA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C3EE7"/>
    <w:multiLevelType w:val="hybridMultilevel"/>
    <w:tmpl w:val="899CA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957C9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5701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A1C28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25B3E"/>
    <w:multiLevelType w:val="hybridMultilevel"/>
    <w:tmpl w:val="14D698B0"/>
    <w:lvl w:ilvl="0" w:tplc="B532F82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EC4C79"/>
    <w:multiLevelType w:val="hybridMultilevel"/>
    <w:tmpl w:val="CDD26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211AB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135C1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30B55"/>
    <w:multiLevelType w:val="hybridMultilevel"/>
    <w:tmpl w:val="E75C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612E6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30DEB"/>
    <w:multiLevelType w:val="hybridMultilevel"/>
    <w:tmpl w:val="10AC0946"/>
    <w:lvl w:ilvl="0" w:tplc="14F682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F0E46"/>
    <w:multiLevelType w:val="hybridMultilevel"/>
    <w:tmpl w:val="3B08E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82002"/>
    <w:multiLevelType w:val="hybridMultilevel"/>
    <w:tmpl w:val="E5FC86A8"/>
    <w:lvl w:ilvl="0" w:tplc="51C2E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C265C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14786"/>
    <w:multiLevelType w:val="hybridMultilevel"/>
    <w:tmpl w:val="81C6EA96"/>
    <w:lvl w:ilvl="0" w:tplc="992CDD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27901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A22FB"/>
    <w:multiLevelType w:val="hybridMultilevel"/>
    <w:tmpl w:val="B1CA3CEC"/>
    <w:lvl w:ilvl="0" w:tplc="7F30F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6E5FA0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42835"/>
    <w:multiLevelType w:val="hybridMultilevel"/>
    <w:tmpl w:val="10AC0946"/>
    <w:lvl w:ilvl="0" w:tplc="14F682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D25F2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5644B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7145C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806E8"/>
    <w:multiLevelType w:val="hybridMultilevel"/>
    <w:tmpl w:val="C37E5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44CF2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528EA"/>
    <w:multiLevelType w:val="hybridMultilevel"/>
    <w:tmpl w:val="B2D65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25163"/>
    <w:multiLevelType w:val="hybridMultilevel"/>
    <w:tmpl w:val="61D0DF84"/>
    <w:lvl w:ilvl="0" w:tplc="4E36EED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056A8"/>
    <w:multiLevelType w:val="hybridMultilevel"/>
    <w:tmpl w:val="DA6E4F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E6CD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B8475B"/>
    <w:multiLevelType w:val="hybridMultilevel"/>
    <w:tmpl w:val="3B08E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F36E3"/>
    <w:multiLevelType w:val="hybridMultilevel"/>
    <w:tmpl w:val="1028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40BEB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612DD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B64FD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"/>
  </w:num>
  <w:num w:numId="4">
    <w:abstractNumId w:val="28"/>
  </w:num>
  <w:num w:numId="5">
    <w:abstractNumId w:val="9"/>
  </w:num>
  <w:num w:numId="6">
    <w:abstractNumId w:val="47"/>
  </w:num>
  <w:num w:numId="7">
    <w:abstractNumId w:val="7"/>
  </w:num>
  <w:num w:numId="8">
    <w:abstractNumId w:val="21"/>
  </w:num>
  <w:num w:numId="9">
    <w:abstractNumId w:val="11"/>
  </w:num>
  <w:num w:numId="10">
    <w:abstractNumId w:val="13"/>
  </w:num>
  <w:num w:numId="11">
    <w:abstractNumId w:val="16"/>
  </w:num>
  <w:num w:numId="12">
    <w:abstractNumId w:val="17"/>
  </w:num>
  <w:num w:numId="13">
    <w:abstractNumId w:val="38"/>
  </w:num>
  <w:num w:numId="14">
    <w:abstractNumId w:val="39"/>
  </w:num>
  <w:num w:numId="15">
    <w:abstractNumId w:val="14"/>
  </w:num>
  <w:num w:numId="16">
    <w:abstractNumId w:val="29"/>
  </w:num>
  <w:num w:numId="17">
    <w:abstractNumId w:val="25"/>
  </w:num>
  <w:num w:numId="18">
    <w:abstractNumId w:val="3"/>
  </w:num>
  <w:num w:numId="19">
    <w:abstractNumId w:val="45"/>
  </w:num>
  <w:num w:numId="20">
    <w:abstractNumId w:val="19"/>
  </w:num>
  <w:num w:numId="21">
    <w:abstractNumId w:val="36"/>
  </w:num>
  <w:num w:numId="22">
    <w:abstractNumId w:val="6"/>
  </w:num>
  <w:num w:numId="23">
    <w:abstractNumId w:val="37"/>
  </w:num>
  <w:num w:numId="24">
    <w:abstractNumId w:val="0"/>
  </w:num>
  <w:num w:numId="25">
    <w:abstractNumId w:val="8"/>
  </w:num>
  <w:num w:numId="26">
    <w:abstractNumId w:val="35"/>
  </w:num>
  <w:num w:numId="27">
    <w:abstractNumId w:val="12"/>
  </w:num>
  <w:num w:numId="28">
    <w:abstractNumId w:val="46"/>
  </w:num>
  <w:num w:numId="29">
    <w:abstractNumId w:val="32"/>
  </w:num>
  <w:num w:numId="30">
    <w:abstractNumId w:val="41"/>
  </w:num>
  <w:num w:numId="31">
    <w:abstractNumId w:val="34"/>
  </w:num>
  <w:num w:numId="32">
    <w:abstractNumId w:val="30"/>
  </w:num>
  <w:num w:numId="33">
    <w:abstractNumId w:val="31"/>
  </w:num>
  <w:num w:numId="34">
    <w:abstractNumId w:val="22"/>
  </w:num>
  <w:num w:numId="35">
    <w:abstractNumId w:val="18"/>
  </w:num>
  <w:num w:numId="36">
    <w:abstractNumId w:val="10"/>
  </w:num>
  <w:num w:numId="37">
    <w:abstractNumId w:val="42"/>
  </w:num>
  <w:num w:numId="38">
    <w:abstractNumId w:val="43"/>
  </w:num>
  <w:num w:numId="39">
    <w:abstractNumId w:val="48"/>
  </w:num>
  <w:num w:numId="40">
    <w:abstractNumId w:val="23"/>
  </w:num>
  <w:num w:numId="41">
    <w:abstractNumId w:val="15"/>
  </w:num>
  <w:num w:numId="42">
    <w:abstractNumId w:val="44"/>
  </w:num>
  <w:num w:numId="43">
    <w:abstractNumId w:val="5"/>
  </w:num>
  <w:num w:numId="44">
    <w:abstractNumId w:val="24"/>
  </w:num>
  <w:num w:numId="45">
    <w:abstractNumId w:val="2"/>
  </w:num>
  <w:num w:numId="46">
    <w:abstractNumId w:val="1"/>
  </w:num>
  <w:num w:numId="47">
    <w:abstractNumId w:val="40"/>
  </w:num>
  <w:num w:numId="48">
    <w:abstractNumId w:val="27"/>
  </w:num>
  <w:num w:numId="4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7"/>
    <w:rsid w:val="000014D3"/>
    <w:rsid w:val="00002956"/>
    <w:rsid w:val="000038F3"/>
    <w:rsid w:val="00010214"/>
    <w:rsid w:val="00015C12"/>
    <w:rsid w:val="0002326C"/>
    <w:rsid w:val="000331AB"/>
    <w:rsid w:val="00037EC4"/>
    <w:rsid w:val="000401A4"/>
    <w:rsid w:val="00047E97"/>
    <w:rsid w:val="00070688"/>
    <w:rsid w:val="00071505"/>
    <w:rsid w:val="00082779"/>
    <w:rsid w:val="000952DF"/>
    <w:rsid w:val="00097A70"/>
    <w:rsid w:val="000A6EFD"/>
    <w:rsid w:val="000B1D18"/>
    <w:rsid w:val="000B4310"/>
    <w:rsid w:val="000B5FD7"/>
    <w:rsid w:val="000C0BD8"/>
    <w:rsid w:val="000C15D9"/>
    <w:rsid w:val="000C24DE"/>
    <w:rsid w:val="000C5027"/>
    <w:rsid w:val="000C6E76"/>
    <w:rsid w:val="000C7B45"/>
    <w:rsid w:val="000D7676"/>
    <w:rsid w:val="000F1E27"/>
    <w:rsid w:val="000F5D01"/>
    <w:rsid w:val="00107F91"/>
    <w:rsid w:val="00120DA3"/>
    <w:rsid w:val="00135ACD"/>
    <w:rsid w:val="001370D1"/>
    <w:rsid w:val="0014291B"/>
    <w:rsid w:val="00143934"/>
    <w:rsid w:val="00151C5F"/>
    <w:rsid w:val="001602A4"/>
    <w:rsid w:val="00170470"/>
    <w:rsid w:val="00174AD1"/>
    <w:rsid w:val="001764C2"/>
    <w:rsid w:val="001A1EAE"/>
    <w:rsid w:val="001A20B0"/>
    <w:rsid w:val="001A3EDA"/>
    <w:rsid w:val="001A6F75"/>
    <w:rsid w:val="001B0C32"/>
    <w:rsid w:val="001C17D3"/>
    <w:rsid w:val="001C1C65"/>
    <w:rsid w:val="001C257C"/>
    <w:rsid w:val="001C74AC"/>
    <w:rsid w:val="001D208B"/>
    <w:rsid w:val="001E0BDA"/>
    <w:rsid w:val="001F08C7"/>
    <w:rsid w:val="001F339D"/>
    <w:rsid w:val="00203902"/>
    <w:rsid w:val="00215AB6"/>
    <w:rsid w:val="002176F1"/>
    <w:rsid w:val="002339EE"/>
    <w:rsid w:val="00252927"/>
    <w:rsid w:val="00253469"/>
    <w:rsid w:val="002559A1"/>
    <w:rsid w:val="00267746"/>
    <w:rsid w:val="00271563"/>
    <w:rsid w:val="00273E0F"/>
    <w:rsid w:val="00274A99"/>
    <w:rsid w:val="002751AE"/>
    <w:rsid w:val="00292D31"/>
    <w:rsid w:val="002A114F"/>
    <w:rsid w:val="002B6F5B"/>
    <w:rsid w:val="002B76E6"/>
    <w:rsid w:val="002C2734"/>
    <w:rsid w:val="002E1349"/>
    <w:rsid w:val="002E6C91"/>
    <w:rsid w:val="002F59CB"/>
    <w:rsid w:val="002F6D60"/>
    <w:rsid w:val="002F793E"/>
    <w:rsid w:val="002F7B50"/>
    <w:rsid w:val="0031334D"/>
    <w:rsid w:val="00313F34"/>
    <w:rsid w:val="00323774"/>
    <w:rsid w:val="00325C55"/>
    <w:rsid w:val="003366AC"/>
    <w:rsid w:val="003512F6"/>
    <w:rsid w:val="00354244"/>
    <w:rsid w:val="00356AEE"/>
    <w:rsid w:val="00357762"/>
    <w:rsid w:val="00365B64"/>
    <w:rsid w:val="003763BA"/>
    <w:rsid w:val="00381944"/>
    <w:rsid w:val="003849DB"/>
    <w:rsid w:val="0039658C"/>
    <w:rsid w:val="003B2CB3"/>
    <w:rsid w:val="003B3F14"/>
    <w:rsid w:val="003C1123"/>
    <w:rsid w:val="003C408C"/>
    <w:rsid w:val="003D2FA0"/>
    <w:rsid w:val="003D32A5"/>
    <w:rsid w:val="003D5DE8"/>
    <w:rsid w:val="003D6364"/>
    <w:rsid w:val="003E0974"/>
    <w:rsid w:val="003E21F7"/>
    <w:rsid w:val="003F5E34"/>
    <w:rsid w:val="003F66E2"/>
    <w:rsid w:val="004000D7"/>
    <w:rsid w:val="004031CD"/>
    <w:rsid w:val="00407913"/>
    <w:rsid w:val="00410F90"/>
    <w:rsid w:val="00411CA5"/>
    <w:rsid w:val="00415DD7"/>
    <w:rsid w:val="004171C8"/>
    <w:rsid w:val="004173F0"/>
    <w:rsid w:val="00432658"/>
    <w:rsid w:val="004339CA"/>
    <w:rsid w:val="0043591D"/>
    <w:rsid w:val="00436840"/>
    <w:rsid w:val="00436D03"/>
    <w:rsid w:val="0044715F"/>
    <w:rsid w:val="004514AE"/>
    <w:rsid w:val="00461AD8"/>
    <w:rsid w:val="004651DA"/>
    <w:rsid w:val="00470BAF"/>
    <w:rsid w:val="004800FD"/>
    <w:rsid w:val="004829E0"/>
    <w:rsid w:val="0048450F"/>
    <w:rsid w:val="004859B5"/>
    <w:rsid w:val="0048714B"/>
    <w:rsid w:val="00497B40"/>
    <w:rsid w:val="004B4854"/>
    <w:rsid w:val="004B506D"/>
    <w:rsid w:val="004C40F1"/>
    <w:rsid w:val="004D08A3"/>
    <w:rsid w:val="004E5FFC"/>
    <w:rsid w:val="004E63BB"/>
    <w:rsid w:val="004F1057"/>
    <w:rsid w:val="004F16C3"/>
    <w:rsid w:val="00504E43"/>
    <w:rsid w:val="0050677B"/>
    <w:rsid w:val="00506D81"/>
    <w:rsid w:val="005330AA"/>
    <w:rsid w:val="00536CB4"/>
    <w:rsid w:val="00542C1B"/>
    <w:rsid w:val="005533B9"/>
    <w:rsid w:val="00562FAE"/>
    <w:rsid w:val="005679C6"/>
    <w:rsid w:val="00572C54"/>
    <w:rsid w:val="00573444"/>
    <w:rsid w:val="005739D6"/>
    <w:rsid w:val="00576995"/>
    <w:rsid w:val="00584167"/>
    <w:rsid w:val="00592A16"/>
    <w:rsid w:val="005A1957"/>
    <w:rsid w:val="005B1421"/>
    <w:rsid w:val="005C6803"/>
    <w:rsid w:val="005D0D49"/>
    <w:rsid w:val="005D3264"/>
    <w:rsid w:val="005E767F"/>
    <w:rsid w:val="006137AC"/>
    <w:rsid w:val="00621EB7"/>
    <w:rsid w:val="0062387E"/>
    <w:rsid w:val="00652D37"/>
    <w:rsid w:val="0065337D"/>
    <w:rsid w:val="006544FC"/>
    <w:rsid w:val="006630B0"/>
    <w:rsid w:val="00670832"/>
    <w:rsid w:val="00672A56"/>
    <w:rsid w:val="006D6356"/>
    <w:rsid w:val="006F3D67"/>
    <w:rsid w:val="006F3E72"/>
    <w:rsid w:val="006F4997"/>
    <w:rsid w:val="007075F6"/>
    <w:rsid w:val="007349DC"/>
    <w:rsid w:val="0075673F"/>
    <w:rsid w:val="00762613"/>
    <w:rsid w:val="00763E2F"/>
    <w:rsid w:val="0076409E"/>
    <w:rsid w:val="00764847"/>
    <w:rsid w:val="00765F49"/>
    <w:rsid w:val="007711CF"/>
    <w:rsid w:val="0078064D"/>
    <w:rsid w:val="00785D6A"/>
    <w:rsid w:val="007908F4"/>
    <w:rsid w:val="00791A36"/>
    <w:rsid w:val="007A29FA"/>
    <w:rsid w:val="007B0C35"/>
    <w:rsid w:val="007C35D2"/>
    <w:rsid w:val="007C3AC7"/>
    <w:rsid w:val="007D27DB"/>
    <w:rsid w:val="007D33D9"/>
    <w:rsid w:val="007D4837"/>
    <w:rsid w:val="007E5368"/>
    <w:rsid w:val="007E7ECB"/>
    <w:rsid w:val="007F6E37"/>
    <w:rsid w:val="007F75C1"/>
    <w:rsid w:val="007F7C7E"/>
    <w:rsid w:val="0080389D"/>
    <w:rsid w:val="008124C8"/>
    <w:rsid w:val="00815638"/>
    <w:rsid w:val="008161DB"/>
    <w:rsid w:val="008176EF"/>
    <w:rsid w:val="00817BB1"/>
    <w:rsid w:val="00820934"/>
    <w:rsid w:val="008374AF"/>
    <w:rsid w:val="00870AF7"/>
    <w:rsid w:val="00872A3B"/>
    <w:rsid w:val="00894B12"/>
    <w:rsid w:val="008A22C6"/>
    <w:rsid w:val="008B43B3"/>
    <w:rsid w:val="008C4A16"/>
    <w:rsid w:val="008D14D8"/>
    <w:rsid w:val="008E46BC"/>
    <w:rsid w:val="008E6117"/>
    <w:rsid w:val="008E7769"/>
    <w:rsid w:val="008E7B3F"/>
    <w:rsid w:val="008F492E"/>
    <w:rsid w:val="008F7643"/>
    <w:rsid w:val="009008D5"/>
    <w:rsid w:val="00911D3F"/>
    <w:rsid w:val="0091262D"/>
    <w:rsid w:val="00912D13"/>
    <w:rsid w:val="0093292C"/>
    <w:rsid w:val="009364F3"/>
    <w:rsid w:val="009400D6"/>
    <w:rsid w:val="00941EC8"/>
    <w:rsid w:val="00945B13"/>
    <w:rsid w:val="0094732D"/>
    <w:rsid w:val="00956D30"/>
    <w:rsid w:val="0095763A"/>
    <w:rsid w:val="0096026F"/>
    <w:rsid w:val="00963A21"/>
    <w:rsid w:val="00972E07"/>
    <w:rsid w:val="00996BA9"/>
    <w:rsid w:val="009A0992"/>
    <w:rsid w:val="009A6305"/>
    <w:rsid w:val="009B02ED"/>
    <w:rsid w:val="009B15D3"/>
    <w:rsid w:val="009B4D6D"/>
    <w:rsid w:val="009B66EC"/>
    <w:rsid w:val="009C0CEC"/>
    <w:rsid w:val="009C1E3C"/>
    <w:rsid w:val="009C49A7"/>
    <w:rsid w:val="009C4AC6"/>
    <w:rsid w:val="009C6E24"/>
    <w:rsid w:val="009D45B6"/>
    <w:rsid w:val="009D7D38"/>
    <w:rsid w:val="009E5519"/>
    <w:rsid w:val="009E69B3"/>
    <w:rsid w:val="009F5FDE"/>
    <w:rsid w:val="00A30AFA"/>
    <w:rsid w:val="00A33AE9"/>
    <w:rsid w:val="00A341CE"/>
    <w:rsid w:val="00A35428"/>
    <w:rsid w:val="00A3591C"/>
    <w:rsid w:val="00A37805"/>
    <w:rsid w:val="00A40936"/>
    <w:rsid w:val="00A40B0E"/>
    <w:rsid w:val="00A6387E"/>
    <w:rsid w:val="00A7195E"/>
    <w:rsid w:val="00A71E5F"/>
    <w:rsid w:val="00A7562A"/>
    <w:rsid w:val="00A75C9A"/>
    <w:rsid w:val="00A91AB2"/>
    <w:rsid w:val="00A96BCA"/>
    <w:rsid w:val="00AB7340"/>
    <w:rsid w:val="00AF399B"/>
    <w:rsid w:val="00AF563F"/>
    <w:rsid w:val="00B03D08"/>
    <w:rsid w:val="00B044D1"/>
    <w:rsid w:val="00B10F0D"/>
    <w:rsid w:val="00B13DD4"/>
    <w:rsid w:val="00B20026"/>
    <w:rsid w:val="00B230F2"/>
    <w:rsid w:val="00B36B57"/>
    <w:rsid w:val="00B36FD4"/>
    <w:rsid w:val="00B55559"/>
    <w:rsid w:val="00B650BD"/>
    <w:rsid w:val="00B76E9D"/>
    <w:rsid w:val="00B915B3"/>
    <w:rsid w:val="00BB1E46"/>
    <w:rsid w:val="00BB3113"/>
    <w:rsid w:val="00BB379E"/>
    <w:rsid w:val="00BC24CD"/>
    <w:rsid w:val="00BC6182"/>
    <w:rsid w:val="00BD17B6"/>
    <w:rsid w:val="00BE5093"/>
    <w:rsid w:val="00BE5CCE"/>
    <w:rsid w:val="00BF103B"/>
    <w:rsid w:val="00BF5E13"/>
    <w:rsid w:val="00C00F05"/>
    <w:rsid w:val="00C03677"/>
    <w:rsid w:val="00C03EEF"/>
    <w:rsid w:val="00C07F80"/>
    <w:rsid w:val="00C418BE"/>
    <w:rsid w:val="00C45986"/>
    <w:rsid w:val="00C47460"/>
    <w:rsid w:val="00C476B9"/>
    <w:rsid w:val="00C60091"/>
    <w:rsid w:val="00C62C93"/>
    <w:rsid w:val="00C85F89"/>
    <w:rsid w:val="00C94272"/>
    <w:rsid w:val="00C94DEA"/>
    <w:rsid w:val="00C959CB"/>
    <w:rsid w:val="00CA523F"/>
    <w:rsid w:val="00CA6190"/>
    <w:rsid w:val="00CA72A2"/>
    <w:rsid w:val="00CB1194"/>
    <w:rsid w:val="00CB3C17"/>
    <w:rsid w:val="00CB5C53"/>
    <w:rsid w:val="00CD00DC"/>
    <w:rsid w:val="00CD338A"/>
    <w:rsid w:val="00CD570B"/>
    <w:rsid w:val="00CF1AEC"/>
    <w:rsid w:val="00CF71ED"/>
    <w:rsid w:val="00D1232B"/>
    <w:rsid w:val="00D1591C"/>
    <w:rsid w:val="00D22275"/>
    <w:rsid w:val="00D302EE"/>
    <w:rsid w:val="00D33FFA"/>
    <w:rsid w:val="00D41AE9"/>
    <w:rsid w:val="00D731B1"/>
    <w:rsid w:val="00D768DF"/>
    <w:rsid w:val="00D826C1"/>
    <w:rsid w:val="00D840EE"/>
    <w:rsid w:val="00D8774D"/>
    <w:rsid w:val="00D91290"/>
    <w:rsid w:val="00DB50AA"/>
    <w:rsid w:val="00DC6C2B"/>
    <w:rsid w:val="00DD0F1E"/>
    <w:rsid w:val="00DD1459"/>
    <w:rsid w:val="00E03B0B"/>
    <w:rsid w:val="00E04675"/>
    <w:rsid w:val="00E060DE"/>
    <w:rsid w:val="00E108EE"/>
    <w:rsid w:val="00E21330"/>
    <w:rsid w:val="00E21589"/>
    <w:rsid w:val="00E26974"/>
    <w:rsid w:val="00E43A2C"/>
    <w:rsid w:val="00E43AF2"/>
    <w:rsid w:val="00E45D53"/>
    <w:rsid w:val="00E46036"/>
    <w:rsid w:val="00E54FBD"/>
    <w:rsid w:val="00E54FE6"/>
    <w:rsid w:val="00E55150"/>
    <w:rsid w:val="00E60E1E"/>
    <w:rsid w:val="00E61909"/>
    <w:rsid w:val="00E61A71"/>
    <w:rsid w:val="00E63448"/>
    <w:rsid w:val="00E713EE"/>
    <w:rsid w:val="00ED4960"/>
    <w:rsid w:val="00ED5FE6"/>
    <w:rsid w:val="00ED75AC"/>
    <w:rsid w:val="00EF1C29"/>
    <w:rsid w:val="00F011E0"/>
    <w:rsid w:val="00F06825"/>
    <w:rsid w:val="00F07E1E"/>
    <w:rsid w:val="00F153DE"/>
    <w:rsid w:val="00F258C0"/>
    <w:rsid w:val="00F364B5"/>
    <w:rsid w:val="00F46E0F"/>
    <w:rsid w:val="00F50D39"/>
    <w:rsid w:val="00F5176B"/>
    <w:rsid w:val="00F55F20"/>
    <w:rsid w:val="00F67E22"/>
    <w:rsid w:val="00F81AC2"/>
    <w:rsid w:val="00F9477E"/>
    <w:rsid w:val="00F948C3"/>
    <w:rsid w:val="00FC0B63"/>
    <w:rsid w:val="00FD3A85"/>
    <w:rsid w:val="00FD495F"/>
    <w:rsid w:val="00FE5145"/>
    <w:rsid w:val="00FF0EB0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5D3264"/>
    <w:pPr>
      <w:numPr>
        <w:numId w:val="2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5D3264"/>
    <w:pPr>
      <w:numPr>
        <w:numId w:val="2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AA78-91A5-4A56-8C78-ACBFA53B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E6E1CC46</Template>
  <TotalTime>12</TotalTime>
  <Pages>9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abrown2</cp:lastModifiedBy>
  <cp:revision>7</cp:revision>
  <cp:lastPrinted>2016-01-19T14:18:00Z</cp:lastPrinted>
  <dcterms:created xsi:type="dcterms:W3CDTF">2016-01-25T10:52:00Z</dcterms:created>
  <dcterms:modified xsi:type="dcterms:W3CDTF">2016-01-25T11:03:00Z</dcterms:modified>
</cp:coreProperties>
</file>